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A0D9">
      <w:pPr>
        <w:pStyle w:val="3"/>
        <w:widowControl/>
        <w:shd w:val="clear" w:color="auto" w:fill="FFFFFF"/>
        <w:spacing w:before="0" w:beforeAutospacing="0" w:after="450" w:afterAutospacing="0" w:line="7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滑县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eastAsia="zh-CN"/>
        </w:rPr>
        <w:t>2025年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基层农技推广体系改革与建设项目技术指导员遴选办法</w:t>
      </w:r>
    </w:p>
    <w:p w14:paraId="62D74739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为贯彻落实《河南省农业农村厅办公室关于印发河南省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基层农技推广体系改革与建设项目实施方案》的通知及《安阳市农业农村局关于印发安阳市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基层农技推广体系改革与建设项目实施方案》的通知文件精神，继续深化改革，加强基层农业技术推广体系建设，大力提升基层农业技术推广体系公共服务能力。结合我县实际，特制定技术指导员的遴选办法。</w:t>
      </w:r>
    </w:p>
    <w:p w14:paraId="545FBC03">
      <w:pPr>
        <w:pStyle w:val="4"/>
        <w:spacing w:before="0" w:beforeAutospacing="0" w:after="0" w:afterAutospacing="0" w:line="560" w:lineRule="exact"/>
        <w:ind w:right="-512" w:rightChars="-244" w:firstLine="643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一、技术指导员数量</w:t>
      </w:r>
    </w:p>
    <w:p w14:paraId="33A5D754">
      <w:pPr>
        <w:pStyle w:val="4"/>
        <w:spacing w:before="0" w:beforeAutospacing="0" w:after="0" w:afterAutospacing="0" w:line="560" w:lineRule="exact"/>
        <w:ind w:right="-512" w:rightChars="-244" w:firstLine="688" w:firstLineChars="21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乡两级农技人员中择优选聘技术指导员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 w:bidi="ar"/>
        </w:rPr>
        <w:t>县级技术指导员根据申报情况和示范主体数量确定，每个乡镇（街道）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选聘技术指导员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2DC56BC">
      <w:pPr>
        <w:pStyle w:val="4"/>
        <w:spacing w:before="0" w:beforeAutospacing="0" w:after="0" w:afterAutospacing="0" w:line="560" w:lineRule="exact"/>
        <w:ind w:right="-512" w:rightChars="-244" w:firstLine="643" w:firstLineChars="200"/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二、技术指导员遴选条件</w:t>
      </w:r>
    </w:p>
    <w:p w14:paraId="5E33F946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eastAsia" w:ascii="仿宋_GB2312" w:hAnsi="仿宋_GB2312" w:eastAsia="仿宋_GB2312" w:cs="仿宋_GB2312"/>
          <w:sz w:val="32"/>
          <w:szCs w:val="32"/>
          <w:u w:color="FFFFFF" w:themeColor="background1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color="FFFFFF" w:themeColor="background1"/>
          <w:shd w:val="clear" w:color="auto" w:fill="FFFFFF"/>
          <w:lang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zh-CN"/>
        </w:rPr>
        <w:t>具有较高的农村政策理论水平和农业技术水平，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  <w:t>在职、在编、在岗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  <w:t>在县乡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从事农技推广工作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  <w:t>的人员；</w:t>
      </w:r>
    </w:p>
    <w:p w14:paraId="0343B029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 w:color="FFFFFF" w:themeColor="background1"/>
          <w:shd w:val="clear" w:color="auto" w:fill="FFFFFF"/>
          <w:lang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zh-CN"/>
        </w:rPr>
        <w:t>业务素质高，能够满足科技示范主体技术需求，能够结合科技示范主体实际情况，制定分户技术指导方案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  <w:t>；</w:t>
      </w:r>
    </w:p>
    <w:p w14:paraId="2E0D841C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具有较强的工作责任心和奉献精神，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一线推广经验丰富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；</w:t>
      </w:r>
    </w:p>
    <w:p w14:paraId="04A1A1E7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身体健康，能承担分包示范主体的技术指导工作；</w:t>
      </w:r>
    </w:p>
    <w:p w14:paraId="091BEB60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5.服从项目的总体安排。</w:t>
      </w:r>
    </w:p>
    <w:p w14:paraId="35495F57">
      <w:pPr>
        <w:pStyle w:val="4"/>
        <w:spacing w:before="0" w:beforeAutospacing="0" w:after="0" w:afterAutospacing="0" w:line="560" w:lineRule="exact"/>
        <w:ind w:right="-512" w:rightChars="-244" w:firstLine="643" w:firstLineChars="200"/>
        <w:jc w:val="both"/>
        <w:rPr>
          <w:rFonts w:hint="eastAsia"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三、遴选程序</w:t>
      </w:r>
    </w:p>
    <w:p w14:paraId="5460E1A9">
      <w:pPr>
        <w:adjustRightInd w:val="0"/>
        <w:snapToGrid w:val="0"/>
        <w:spacing w:line="560" w:lineRule="exact"/>
        <w:ind w:right="-512" w:rightChars="-244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按照“公开、公平、公正”的原则，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在县里工作的农技推广人员填写滑县2025年基层农技推广体系改革与建设项目技术指导员申请表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经所在单位领导签署同意申报意见并签名盖章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于6月26日前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报到县农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业农村局科教股；在乡镇（街道）工作的农技推广人员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填写滑县2025年基层农技推广体系改革与建设项目技术指导员申请表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经所在乡镇（街道）对身份进行审核，所在乡镇（街道）同意后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于6月26日前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报到县农业农村局科教股；然后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县农业农村局组织有关人员依照遴选条件对应聘人员进行评定筛选，经局党组研究决定后，在《滑县人民政府网》上进行公示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天，无异议后，被聘用的技术指导员与县农业农村局签订《滑县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基层农技推广体系改革与建设项目技术指导员聘用合同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》，最后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上传《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中国农技推广信息平台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 w14:paraId="640016B2">
      <w:pPr>
        <w:pStyle w:val="4"/>
        <w:spacing w:before="0" w:beforeAutospacing="0" w:after="0" w:afterAutospacing="0" w:line="560" w:lineRule="exact"/>
        <w:ind w:right="-512" w:rightChars="-244" w:firstLine="643" w:firstLineChars="200"/>
        <w:jc w:val="both"/>
        <w:rPr>
          <w:rFonts w:hint="eastAsia"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四、技术指导员评价办法</w:t>
      </w:r>
    </w:p>
    <w:p w14:paraId="1642E82B">
      <w:pPr>
        <w:adjustRightInd w:val="0"/>
        <w:snapToGrid w:val="0"/>
        <w:spacing w:line="560" w:lineRule="exact"/>
        <w:ind w:right="-512" w:rightChars="-244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技术指导员评价实行“领导与群众相结合，平时与定期相结合、定性与定量相结合”的办法，由县农业农村局、县专家组、项目承担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组成督导评价小组，按照《滑县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基层农技推广体系改革与建设项目技术指导员综合评价办法》对每个技术指导员的工作进行百分评价。</w:t>
      </w:r>
    </w:p>
    <w:p w14:paraId="13B4C5E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13AD9B">
      <w:pPr>
        <w:adjustRightInd w:val="0"/>
        <w:snapToGrid w:val="0"/>
        <w:spacing w:line="560" w:lineRule="exact"/>
        <w:ind w:left="1598" w:leftChars="304" w:right="-512" w:rightChars="-244" w:hanging="960" w:hanging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附表：滑县2025年基层农技推广体系改革与建设项目</w:t>
      </w:r>
    </w:p>
    <w:p w14:paraId="6780DEFA">
      <w:pPr>
        <w:adjustRightInd w:val="0"/>
        <w:snapToGrid w:val="0"/>
        <w:spacing w:line="560" w:lineRule="exact"/>
        <w:ind w:left="1596" w:leftChars="760" w:right="-512" w:rightChars="-24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技术指导员申请表</w:t>
      </w:r>
    </w:p>
    <w:p w14:paraId="1A143C1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EEEAF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0315A4">
      <w:pPr>
        <w:pStyle w:val="3"/>
        <w:widowControl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滑县农业农村局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  </w:t>
      </w:r>
    </w:p>
    <w:p w14:paraId="7EB869F0">
      <w:pPr>
        <w:spacing w:line="560" w:lineRule="exact"/>
        <w:ind w:right="-512" w:rightChars="-244" w:firstLine="3040" w:firstLineChars="95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 xml:space="preserve">           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"/>
        </w:rPr>
        <w:t>2025年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"/>
        </w:rPr>
        <w:t>18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日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</w:p>
    <w:p w14:paraId="2420A853">
      <w:pPr>
        <w:adjustRightInd w:val="0"/>
        <w:snapToGrid w:val="0"/>
        <w:spacing w:line="560" w:lineRule="exact"/>
        <w:ind w:right="-512" w:rightChars="-244"/>
        <w:rPr>
          <w:rFonts w:hint="default" w:ascii="宋体" w:hAnsi="宋体" w:eastAsia="宋体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附表：</w:t>
      </w:r>
    </w:p>
    <w:p w14:paraId="0D3CF68A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滑县</w:t>
      </w: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2025年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基层农技推广体系改革与建设项目</w:t>
      </w:r>
    </w:p>
    <w:p w14:paraId="5F8FFB92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技术指导员申请表</w:t>
      </w:r>
    </w:p>
    <w:tbl>
      <w:tblPr>
        <w:tblStyle w:val="5"/>
        <w:tblpPr w:leftFromText="180" w:rightFromText="180" w:vertAnchor="text" w:horzAnchor="page" w:tblpX="1705" w:tblpY="270"/>
        <w:tblOverlap w:val="never"/>
        <w:tblW w:w="882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00"/>
        <w:gridCol w:w="945"/>
        <w:gridCol w:w="1026"/>
        <w:gridCol w:w="896"/>
        <w:gridCol w:w="1302"/>
        <w:gridCol w:w="1713"/>
      </w:tblGrid>
      <w:tr w14:paraId="1FE58F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68552C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bookmarkStart w:id="0" w:name="OLE_LINK1"/>
            <w:r>
              <w:rPr>
                <w:rFonts w:hint="eastAsia"/>
                <w:color w:val="333333"/>
              </w:rPr>
              <w:t>姓名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C2726C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912E32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01E4AB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33495A8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民族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B42C43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48B0E4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</w:tr>
      <w:tr w14:paraId="35D5EB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C5266E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籍贯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434382">
            <w:pPr>
              <w:pStyle w:val="4"/>
              <w:spacing w:before="0" w:beforeAutospacing="0" w:after="0" w:afterAutospacing="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4D4D54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出生</w:t>
            </w:r>
          </w:p>
          <w:p w14:paraId="4ED73896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日期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807EE4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7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A5941F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7B19F2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65CDDB0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学历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7C15C79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4932FE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学位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0983EB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7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3318F6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68A770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BC0D2F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政治</w:t>
            </w:r>
          </w:p>
          <w:p w14:paraId="256794DA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DBA58D8">
            <w:pPr>
              <w:pStyle w:val="4"/>
              <w:spacing w:before="0" w:beforeAutospacing="0" w:after="0" w:afterAutospacing="0" w:line="360" w:lineRule="atLeast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09908E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健康</w:t>
            </w:r>
          </w:p>
          <w:p w14:paraId="4CDB6483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状况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879B9B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7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3BD0C0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7AE7F9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23DFB6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工作单位及职务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8ED542B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EBC924"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职</w:t>
            </w:r>
            <w:r>
              <w:rPr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称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E7949C">
            <w:pPr>
              <w:pStyle w:val="4"/>
              <w:spacing w:before="0" w:beforeAutospacing="0" w:after="0" w:afterAutospacing="0" w:line="360" w:lineRule="atLeast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</w:tr>
      <w:tr w14:paraId="00584F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7721AC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通讯</w:t>
            </w:r>
          </w:p>
          <w:p w14:paraId="5AB2880C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地址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0D621F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7941DD"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邮</w:t>
            </w:r>
            <w:r>
              <w:rPr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编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B95BA7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</w:tr>
      <w:tr w14:paraId="6AE0FA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2E9F84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技术专长</w:t>
            </w:r>
          </w:p>
        </w:tc>
        <w:tc>
          <w:tcPr>
            <w:tcW w:w="75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BE74B5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</w:tr>
      <w:tr w14:paraId="2B74B2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431AB0"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电子邮箱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8D64617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C69608">
            <w:pPr>
              <w:pStyle w:val="4"/>
              <w:spacing w:before="0" w:beforeAutospacing="0" w:after="0" w:afterAutospacing="0"/>
              <w:jc w:val="center"/>
              <w:rPr>
                <w:rFonts w:hint="eastAsia" w:ascii="Calibri" w:hAnsi="Calibri" w:eastAsia="等线" w:cs="Calibri"/>
                <w:color w:val="333333"/>
              </w:rPr>
            </w:pPr>
            <w:r>
              <w:rPr>
                <w:rFonts w:hint="eastAsia"/>
                <w:color w:val="333333"/>
              </w:rPr>
              <w:t>电话</w:t>
            </w:r>
          </w:p>
        </w:tc>
        <w:tc>
          <w:tcPr>
            <w:tcW w:w="301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B201E0">
            <w:pPr>
              <w:pStyle w:val="4"/>
              <w:spacing w:before="0" w:beforeAutospacing="0" w:after="0" w:afterAutospacing="0"/>
              <w:jc w:val="center"/>
              <w:rPr>
                <w:rFonts w:ascii="Calibri" w:hAnsi="Calibri" w:eastAsia="等线" w:cs="Calibri"/>
                <w:color w:val="333333"/>
              </w:rPr>
            </w:pPr>
          </w:p>
        </w:tc>
      </w:tr>
      <w:tr w14:paraId="206499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9A59A6">
            <w:pPr>
              <w:pStyle w:val="4"/>
              <w:spacing w:before="0" w:beforeAutospacing="0" w:after="0" w:afterAutospacing="0" w:line="360" w:lineRule="atLeast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>所在单位意见</w:t>
            </w:r>
          </w:p>
        </w:tc>
        <w:tc>
          <w:tcPr>
            <w:tcW w:w="75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EBCB74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  <w:p w14:paraId="2FF55413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  <w:p w14:paraId="70C5EF01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  <w:p w14:paraId="0F4F4D87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                         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 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盖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章</w:t>
            </w:r>
          </w:p>
          <w:p w14:paraId="22B3F658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  <w:p w14:paraId="44503869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                       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   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tr w14:paraId="203CE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9117E2">
            <w:pPr>
              <w:pStyle w:val="4"/>
              <w:spacing w:before="0" w:beforeAutospacing="0" w:after="0" w:afterAutospacing="0" w:line="360" w:lineRule="atLeast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>农业农村局意见</w:t>
            </w:r>
          </w:p>
        </w:tc>
        <w:tc>
          <w:tcPr>
            <w:tcW w:w="75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9C294B">
            <w:pPr>
              <w:pStyle w:val="4"/>
              <w:spacing w:before="0" w:beforeAutospacing="0" w:after="0" w:afterAutospacing="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    </w:t>
            </w:r>
          </w:p>
          <w:p w14:paraId="6F5D3FC0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                          </w:t>
            </w:r>
          </w:p>
          <w:p w14:paraId="7D3D4357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                          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盖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章</w:t>
            </w:r>
          </w:p>
          <w:p w14:paraId="41C2B78B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  <w:p w14:paraId="0B154E8F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                      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 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 xml:space="preserve">月   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bookmarkEnd w:id="0"/>
    </w:tbl>
    <w:p w14:paraId="49D0F06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655D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MDNjNzA4YmRmOTg5NDQwYTZmYTBkZjA1YWE4OWUifQ=="/>
  </w:docVars>
  <w:rsids>
    <w:rsidRoot w:val="00000000"/>
    <w:rsid w:val="03CD3AAA"/>
    <w:rsid w:val="05217FEF"/>
    <w:rsid w:val="0672040A"/>
    <w:rsid w:val="0DEF71E2"/>
    <w:rsid w:val="100D4FEC"/>
    <w:rsid w:val="18F04AE6"/>
    <w:rsid w:val="1AEC65FE"/>
    <w:rsid w:val="1C1D13BE"/>
    <w:rsid w:val="1C35495A"/>
    <w:rsid w:val="231828DF"/>
    <w:rsid w:val="263C4B36"/>
    <w:rsid w:val="28627BCD"/>
    <w:rsid w:val="342D554D"/>
    <w:rsid w:val="3579545F"/>
    <w:rsid w:val="372156F8"/>
    <w:rsid w:val="38CA7D80"/>
    <w:rsid w:val="396C52DB"/>
    <w:rsid w:val="3AFA07CB"/>
    <w:rsid w:val="3B7566C9"/>
    <w:rsid w:val="3BBF4B35"/>
    <w:rsid w:val="3BD86C58"/>
    <w:rsid w:val="42F425C9"/>
    <w:rsid w:val="44FC39B7"/>
    <w:rsid w:val="46184820"/>
    <w:rsid w:val="48E4477A"/>
    <w:rsid w:val="4FDC1EC3"/>
    <w:rsid w:val="5A2040FB"/>
    <w:rsid w:val="624A76B8"/>
    <w:rsid w:val="6342236A"/>
    <w:rsid w:val="646F78AA"/>
    <w:rsid w:val="64A573B0"/>
    <w:rsid w:val="64EC4BA7"/>
    <w:rsid w:val="66967370"/>
    <w:rsid w:val="67F7008C"/>
    <w:rsid w:val="680D7E7A"/>
    <w:rsid w:val="6ACE6BF6"/>
    <w:rsid w:val="6B04480B"/>
    <w:rsid w:val="6C731F01"/>
    <w:rsid w:val="6D9A175E"/>
    <w:rsid w:val="6E2B2A93"/>
    <w:rsid w:val="725503A1"/>
    <w:rsid w:val="72B839D1"/>
    <w:rsid w:val="7443665D"/>
    <w:rsid w:val="7D0E5A5A"/>
    <w:rsid w:val="7DC3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1050</Characters>
  <Lines>0</Lines>
  <Paragraphs>0</Paragraphs>
  <TotalTime>0</TotalTime>
  <ScaleCrop>false</ScaleCrop>
  <LinksUpToDate>false</LinksUpToDate>
  <CharactersWithSpaces>1361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2023-09-01T07:58:00Z</dcterms:created>
  <dc:creator>区域站</dc:creator>
  <cp:lastModifiedBy>蔚蓝的天</cp:lastModifiedBy>
  <cp:lastPrinted>2025-06-12T01:51:00Z</cp:lastPrinted>
  <dcterms:modified xsi:type="dcterms:W3CDTF">2025-06-19T07:25:00Z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60746F501FEA4711B700404474DF3784_13</vt:lpwstr>
  </property>
  <property fmtid="{D5CDD505-2E9C-101B-9397-08002B2CF9AE}" pid="4" name="KSOTemplateDocerSaveRecord">
    <vt:lpwstr>eyJoZGlkIjoiNzY2ZmY2YTI4OGY0MTNkMjk1NWIxNWM0MmRjMTUxYzIiLCJ1c2VySWQiOiI3OTcyNDY1NTgifQ==</vt:lpwstr>
  </property>
</Properties>
</file>