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8D8C4">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3F9B71A7">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豫0526环罚决字〔2025〕39号</w:t>
      </w:r>
      <w:bookmarkEnd w:id="0"/>
      <w:r>
        <w:rPr>
          <w:rFonts w:ascii="FZKTK--GBK1-0" w:hAnsi="FZKTK--GBK1-0" w:eastAsia="FZKTK--GBK1-0" w:cs="FZKTK--GBK1-0"/>
          <w:color w:val="000000"/>
          <w:kern w:val="0"/>
          <w:sz w:val="32"/>
          <w:szCs w:val="32"/>
          <w:lang w:val="en-US" w:eastAsia="zh-CN" w:bidi="ar"/>
        </w:rPr>
        <w:t xml:space="preserve"> </w:t>
      </w:r>
    </w:p>
    <w:p w14:paraId="2FFA44C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滑县广源复合材料制品厂： </w:t>
      </w:r>
    </w:p>
    <w:p w14:paraId="207E744A">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92410526MA44FTBJ4J </w:t>
      </w:r>
    </w:p>
    <w:p w14:paraId="793F25FF">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地址：安阳市滑县八里营镇北史庄村 </w:t>
      </w:r>
    </w:p>
    <w:p w14:paraId="04825C1C">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经营者：史俊强</w:t>
      </w:r>
      <w:r>
        <w:rPr>
          <w:rFonts w:hint="default" w:ascii="Times New Roman" w:hAnsi="Times New Roman" w:eastAsia="宋体" w:cs="Times New Roman"/>
          <w:color w:val="000000"/>
          <w:kern w:val="0"/>
          <w:sz w:val="32"/>
          <w:szCs w:val="32"/>
          <w:lang w:val="en-US" w:eastAsia="zh-CN" w:bidi="ar"/>
        </w:rPr>
        <w:t xml:space="preserve"> </w:t>
      </w:r>
    </w:p>
    <w:p w14:paraId="11E2AC3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7D3EEE4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时</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分，安阳市生态环境局执法人员去你单位现场检查时发现，你单位格栅加热工序正在生产，配套建设的污染防治设施光氧活性炭风机开启，活性炭填充充足，但</w:t>
      </w:r>
      <w:r>
        <w:rPr>
          <w:rFonts w:hint="default" w:ascii="Times New Roman" w:hAnsi="Times New Roman" w:eastAsia="宋体" w:cs="Times New Roman"/>
          <w:color w:val="000000"/>
          <w:kern w:val="0"/>
          <w:sz w:val="32"/>
          <w:szCs w:val="32"/>
          <w:lang w:val="en-US" w:eastAsia="zh-CN" w:bidi="ar"/>
        </w:rPr>
        <w:t>UV</w:t>
      </w:r>
      <w:r>
        <w:rPr>
          <w:rFonts w:hint="eastAsia" w:ascii="仿宋" w:hAnsi="仿宋" w:eastAsia="仿宋" w:cs="仿宋"/>
          <w:color w:val="000000"/>
          <w:kern w:val="0"/>
          <w:sz w:val="32"/>
          <w:szCs w:val="32"/>
          <w:lang w:val="en-US" w:eastAsia="zh-CN" w:bidi="ar"/>
        </w:rPr>
        <w:t xml:space="preserve">光氧未通电，光氧灯管不亮。你单位在从事产生含挥发生有机物废气的格栅加热工序生产过程中，未按照规定规范使用污染防治设施。 </w:t>
      </w:r>
    </w:p>
    <w:p w14:paraId="5B5C3B8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 </w:t>
      </w:r>
    </w:p>
    <w:p w14:paraId="0569830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6409CC9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、现状环境影响评估报告复印件、建设项目现状环境影响评估意见书复印件、排污登记回执复印件，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日由滑县广源复合材料制品厂提供，证明相对人管理类别、违法行为发生地点； </w:t>
      </w:r>
    </w:p>
    <w:p w14:paraId="3686A4C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、营业执照复印件、法定代表人身份证复印件，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日由滑县广源复合材料制品厂提供，证明相对人身份； </w:t>
      </w:r>
    </w:p>
    <w:p w14:paraId="58014E9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、统计上大中小微型企业划分办法网站截图及打印件、签到册复印件，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 xml:space="preserve">日由安阳市生态环境局滑县综合行政执法大队提供，证明企业规模； </w:t>
      </w:r>
    </w:p>
    <w:p w14:paraId="36E556A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、国家企业信用信息公示系统截图、安阳市生态环境局行政处罚决定书（豫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环罚决字〔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号）复印件，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日由安阳市生态环境局滑县综合行政执法大队提供，证明相对人受处罚次数； </w:t>
      </w:r>
    </w:p>
    <w:p w14:paraId="281B0F7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443F7ED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37</w:t>
      </w:r>
      <w:r>
        <w:rPr>
          <w:rFonts w:hint="eastAsia" w:ascii="仿宋" w:hAnsi="仿宋" w:eastAsia="仿宋" w:cs="仿宋"/>
          <w:color w:val="000000"/>
          <w:kern w:val="0"/>
          <w:sz w:val="32"/>
          <w:szCs w:val="32"/>
          <w:lang w:val="en-US" w:eastAsia="zh-CN" w:bidi="ar"/>
        </w:rPr>
        <w:t xml:space="preserve">号），责令你单位立即按照规定启用污染防治设施。 </w:t>
      </w:r>
    </w:p>
    <w:p w14:paraId="47CAD55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日，根据责改要求，我局对你单位违法行为整改情况进行复查，你单位已按照要求整改</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光氧机正常开启。 </w:t>
      </w:r>
    </w:p>
    <w:p w14:paraId="5F32A09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34</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1BB0F14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4386AD0F">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3D50BD8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从事产生含挥发生有机物废气的格栅加热工序生产过程中未按照规定规范使用污染防治设施违法行为违反了《中华人民共和国大气污染防治法》第四十五条：“产生含挥发性有机物废气的生产和服务活动，应当在密闭空间或者设备中进行，并按照规定安装、使用污染防治设施；无法密闭的，应当采取措施减少废气排放。”的规定。 </w:t>
      </w:r>
    </w:p>
    <w:p w14:paraId="106FF80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结合你单位违法行为的事实、性质、情节、社会危害程度和相关证据，参照《河南省生态环境行政处罚裁量基准》和现场取证情况，对你单位的违法行为裁量如下：裁量因素：违法事实，内容：未按要求密闭</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未规范使用污染防治设施，裁量等级：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，裁量因素：涉及行业，内容：涂装、印刷、包装、粘合等含挥发性有机物的产品使用，基础化学原料制造、化学药品原料药制造 </w:t>
      </w:r>
    </w:p>
    <w:p w14:paraId="6539D6AF">
      <w:pPr>
        <w:keepNext w:val="0"/>
        <w:keepLines w:val="0"/>
        <w:widowControl/>
        <w:suppressLineNumbers w:val="0"/>
        <w:jc w:val="left"/>
      </w:pPr>
      <w:r>
        <w:rPr>
          <w:rFonts w:hint="eastAsia" w:ascii="仿宋" w:hAnsi="仿宋" w:eastAsia="仿宋" w:cs="仿宋"/>
          <w:color w:val="000000"/>
          <w:kern w:val="0"/>
          <w:sz w:val="32"/>
          <w:szCs w:val="32"/>
          <w:lang w:val="en-US" w:eastAsia="zh-CN" w:bidi="ar"/>
        </w:rPr>
        <w:t>等含挥发性有机物的产品生产，裁量等级：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，裁量因素：生产和服务活动地点，内容：符合环境功能区划，裁量等级：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，裁量因素：受处罚次数，内容：两年内受到同类处罚</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[2,1,1,1,1,1,3,1]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32150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32150=20000+(200000-20000)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 xml:space="preserve">² </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32150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 </w:t>
      </w:r>
    </w:p>
    <w:p w14:paraId="46A8848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经研究，我局对你从事产生含挥发生有机物废气的格栅加热工序生产过程中未按照规定规范使用污染防治设施违法行为作出以下行政处罚决定： </w:t>
      </w:r>
    </w:p>
    <w:p w14:paraId="099E81C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叁万贰仟壹佰伍拾元整的行政处罚。</w:t>
      </w:r>
      <w:r>
        <w:rPr>
          <w:rFonts w:hint="default" w:ascii="Times New Roman" w:hAnsi="Times New Roman" w:eastAsia="宋体" w:cs="Times New Roman"/>
          <w:color w:val="000000"/>
          <w:kern w:val="0"/>
          <w:sz w:val="32"/>
          <w:szCs w:val="32"/>
          <w:lang w:val="en-US" w:eastAsia="zh-CN" w:bidi="ar"/>
        </w:rPr>
        <w:t xml:space="preserve"> </w:t>
      </w:r>
    </w:p>
    <w:p w14:paraId="4F49E2FA">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2288B6E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145EBFF7">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76A651B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090A47D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加处罚款。逾期不申请行政复议，不提起行政诉讼，又不履行本处罚决定的，我局将依法申请滑县人民法院强制执行。</w:t>
      </w:r>
      <w:r>
        <w:rPr>
          <w:rFonts w:hint="default" w:ascii="Times New Roman" w:hAnsi="Times New Roman" w:eastAsia="宋体" w:cs="Times New Roman"/>
          <w:color w:val="000000"/>
          <w:kern w:val="0"/>
          <w:sz w:val="32"/>
          <w:szCs w:val="32"/>
          <w:lang w:val="en-US" w:eastAsia="zh-CN" w:bidi="ar"/>
        </w:rPr>
        <w:t xml:space="preserve"> </w:t>
      </w:r>
    </w:p>
    <w:p w14:paraId="027BFE31">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68C1EECE">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C5E1F"/>
    <w:rsid w:val="260C5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38</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2025-06-26T08:31:00Z</dcterms:created>
  <dc:creator>Administrator</dc:creator>
  <cp:lastModifiedBy>Administrator</cp:lastModifiedBy>
  <dcterms:modified xsi:type="dcterms:W3CDTF">2025-06-26T09:52:53Z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28E9C3AE8D8040D68D798793A60AB39F_11</vt:lpwstr>
  </property>
  <property fmtid="{D5CDD505-2E9C-101B-9397-08002B2CF9AE}" pid="4" name="KSOTemplateDocerSaveRecord">
    <vt:lpwstr>eyJoZGlkIjoiZTIxN2YwZjg3Zjc3YWMwNzQ2Y2U3YTZhODA5NmVmOGQifQ==</vt:lpwstr>
  </property>
</Properties>
</file>