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8D1F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4603F4FB">
      <w:pPr>
        <w:framePr w:w="5080" w:wrap="auto" w:vAnchor="margin" w:hAnchor="text" w:x="3615" w:y="2620"/>
        <w:widowControl w:val="0"/>
        <w:autoSpaceDE w:val="0"/>
        <w:autoSpaceDN w:val="0"/>
        <w:spacing w:line="524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ATLUTV+FZXiaoBiaoSong-B05" w:hAnsi="ATLUTV+FZXiaoBiaoSong-B05" w:cs="ATLUTV+FZXiaoBiaoSong-B05"/>
          <w:color w:val="000000"/>
          <w:sz w:val="44"/>
          <w:szCs w:val="22"/>
          <w:lang w:val="en-US" w:eastAsia="en-US" w:bidi="ar-SA"/>
        </w:rPr>
        <w:t>责令改正违法行为决定书</w:t>
      </w:r>
    </w:p>
    <w:p w14:paraId="70B51562">
      <w:pPr>
        <w:framePr w:w="4603" w:wrap="auto" w:vAnchor="margin" w:hAnchor="text" w:x="3934" w:y="3421"/>
        <w:widowControl w:val="0"/>
        <w:autoSpaceDE w:val="0"/>
        <w:autoSpaceDN w:val="0"/>
        <w:spacing w:line="35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KBKUH+FZKai-Z03" w:hAnsi="HKBKUH+FZKai-Z03" w:cs="HKBKUH+FZKai-Z03"/>
          <w:color w:val="000000"/>
          <w:sz w:val="32"/>
          <w:szCs w:val="22"/>
          <w:lang w:val="en-US" w:eastAsia="en-US" w:bidi="ar-SA"/>
        </w:rPr>
        <w:t>豫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RAIIVR+FZKai-Z03" w:hAnsi="Calibri"/>
          <w:color w:val="000000"/>
          <w:sz w:val="32"/>
          <w:szCs w:val="22"/>
          <w:lang w:val="en-US" w:eastAsia="en-US" w:bidi="ar-SA"/>
        </w:rPr>
        <w:t>0526</w:t>
      </w:r>
      <w:r>
        <w:rPr>
          <w:rFonts w:ascii="RAIIVR+FZKai-Z03" w:hAnsi="Calibr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ascii="HKBKUH+FZKai-Z03" w:hAnsi="HKBKUH+FZKai-Z03" w:cs="HKBKUH+FZKai-Z03"/>
          <w:color w:val="000000"/>
          <w:sz w:val="32"/>
          <w:szCs w:val="22"/>
          <w:lang w:val="en-US" w:eastAsia="en-US" w:bidi="ar-SA"/>
        </w:rPr>
        <w:t>环责改字〔</w:t>
      </w:r>
      <w:r>
        <w:rPr>
          <w:rFonts w:ascii="RAIIVR+FZKai-Z03" w:hAnsi="Calibri"/>
          <w:color w:val="000000"/>
          <w:sz w:val="32"/>
          <w:szCs w:val="22"/>
          <w:lang w:val="en-US" w:eastAsia="en-US" w:bidi="ar-SA"/>
        </w:rPr>
        <w:t>2025</w:t>
      </w:r>
      <w:r>
        <w:rPr>
          <w:rFonts w:ascii="HKBKUH+FZKai-Z03" w:hAnsi="HKBKUH+FZKai-Z03" w:cs="HKBKUH+FZKai-Z03"/>
          <w:color w:val="000000"/>
          <w:sz w:val="32"/>
          <w:szCs w:val="22"/>
          <w:lang w:val="en-US" w:eastAsia="en-US" w:bidi="ar-SA"/>
        </w:rPr>
        <w:t>〕</w:t>
      </w:r>
      <w:r>
        <w:rPr>
          <w:rFonts w:ascii="RAIIVR+FZKai-Z03" w:hAnsi="Calibri"/>
          <w:color w:val="000000"/>
          <w:sz w:val="32"/>
          <w:szCs w:val="22"/>
          <w:lang w:val="en-US" w:eastAsia="en-US" w:bidi="ar-SA"/>
        </w:rPr>
        <w:t>42</w:t>
      </w:r>
      <w:r>
        <w:rPr>
          <w:rFonts w:ascii="RAIIVR+FZKai-Z03" w:hAnsi="Calibr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ascii="HKBKUH+FZKai-Z03" w:hAnsi="HKBKUH+FZKai-Z03" w:cs="HKBKUH+FZKai-Z03"/>
          <w:color w:val="000000"/>
          <w:sz w:val="32"/>
          <w:szCs w:val="22"/>
          <w:lang w:val="en-US" w:eastAsia="en-US" w:bidi="ar-SA"/>
        </w:rPr>
        <w:t>号</w:t>
      </w:r>
    </w:p>
    <w:p w14:paraId="017E3ECF">
      <w:pPr>
        <w:framePr w:w="3440" w:wrap="auto" w:vAnchor="margin" w:hAnchor="text" w:x="2284" w:y="4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滑县鑫垚实业有限公司</w:t>
      </w:r>
    </w:p>
    <w:p w14:paraId="754E275B">
      <w:pPr>
        <w:framePr w:w="6427" w:wrap="auto" w:vAnchor="margin" w:hAnchor="text" w:x="2284" w:y="4762"/>
        <w:widowControl w:val="0"/>
        <w:autoSpaceDE w:val="0"/>
        <w:autoSpaceDN w:val="0"/>
        <w:spacing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统一社会信用代码：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91410526MA46ER5X1U</w:t>
      </w:r>
    </w:p>
    <w:p w14:paraId="74F34740">
      <w:pPr>
        <w:framePr w:w="4080" w:wrap="auto" w:vAnchor="margin" w:hAnchor="text" w:x="2284" w:y="5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地址：滑县上官镇郭</w:t>
      </w:r>
      <w:bookmarkStart w:id="2" w:name="_GoBack"/>
      <w:bookmarkEnd w:id="2"/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固营村</w:t>
      </w:r>
    </w:p>
    <w:p w14:paraId="45EED60E">
      <w:pPr>
        <w:framePr w:w="3120" w:wrap="auto" w:vAnchor="margin" w:hAnchor="text" w:x="2284" w:y="57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法定代表人：韩守芹</w:t>
      </w:r>
    </w:p>
    <w:p w14:paraId="21F21064">
      <w:pPr>
        <w:framePr w:w="9022" w:wrap="auto" w:vAnchor="margin" w:hAnchor="text" w:x="1644" w:y="6262"/>
        <w:widowControl w:val="0"/>
        <w:autoSpaceDE w:val="0"/>
        <w:autoSpaceDN w:val="0"/>
        <w:spacing w:line="354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我局于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2025</w:t>
      </w:r>
      <w:r>
        <w:rPr>
          <w:rFonts w:hAnsi="Calibr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29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日对你单位进行了调查，发现你单</w:t>
      </w:r>
    </w:p>
    <w:p w14:paraId="4D3A3A53">
      <w:pPr>
        <w:framePr w:w="9022" w:wrap="auto" w:vAnchor="margin" w:hAnchor="text" w:x="1644" w:y="6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位实施了以下环境违法行为：</w:t>
      </w:r>
    </w:p>
    <w:p w14:paraId="142E2067">
      <w:pPr>
        <w:framePr w:w="9342" w:wrap="auto" w:vAnchor="margin" w:hAnchor="text" w:x="1644" w:y="7272"/>
        <w:widowControl w:val="0"/>
        <w:autoSpaceDE w:val="0"/>
        <w:autoSpaceDN w:val="0"/>
        <w:spacing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20"/>
          <w:sz w:val="32"/>
          <w:szCs w:val="22"/>
          <w:lang w:val="en-US" w:eastAsia="en-US" w:bidi="ar-SA"/>
        </w:rPr>
        <w:t>你单位挤出工序正在生产，配套安装的污染防治设施为</w:t>
      </w:r>
    </w:p>
    <w:p w14:paraId="7B7BDDE0">
      <w:pPr>
        <w:framePr w:w="9342" w:wrap="auto" w:vAnchor="margin" w:hAnchor="text" w:x="1644" w:y="7272"/>
        <w:widowControl w:val="0"/>
        <w:autoSpaceDE w:val="0"/>
        <w:autoSpaceDN w:val="0"/>
        <w:spacing w:before="170"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/>
          <w:color w:val="000000"/>
          <w:sz w:val="32"/>
          <w:szCs w:val="22"/>
          <w:lang w:val="en-US" w:eastAsia="en-US" w:bidi="ar-SA"/>
        </w:rPr>
        <w:t>UV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光氧催化装置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+</w:t>
      </w: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活性炭吸附箱正常开启使用，挤出工序已二</w:t>
      </w:r>
    </w:p>
    <w:p w14:paraId="3DA998DF">
      <w:pPr>
        <w:framePr w:w="9342" w:wrap="auto" w:vAnchor="margin" w:hAnchor="text" w:x="1644" w:y="727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次密闭，但挤出废气从密闭车间内无组织排放严重，现场气味</w:t>
      </w:r>
    </w:p>
    <w:p w14:paraId="427A8A22">
      <w:pPr>
        <w:framePr w:w="9342" w:wrap="auto" w:vAnchor="margin" w:hAnchor="text" w:x="1644" w:y="7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较大，挤出工序车间大门和窗户未密闭，未形成密闭空间，产</w:t>
      </w:r>
    </w:p>
    <w:p w14:paraId="336491AE">
      <w:pPr>
        <w:framePr w:w="9342" w:wrap="auto" w:vAnchor="margin" w:hAnchor="text" w:x="1644" w:y="7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生含挥发性有机物的生产活动，未在密闭空间中进行。</w:t>
      </w:r>
    </w:p>
    <w:p w14:paraId="68DA41E8">
      <w:pPr>
        <w:framePr w:w="9342" w:wrap="auto" w:vAnchor="margin" w:hAnchor="text" w:x="1644" w:y="7272"/>
        <w:widowControl w:val="0"/>
        <w:autoSpaceDE w:val="0"/>
        <w:autoSpaceDN w:val="0"/>
        <w:spacing w:before="180"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以上事实，主要有以下证据证明：现场检查（勘察）笔录；</w:t>
      </w:r>
    </w:p>
    <w:p w14:paraId="0CBD2FD3">
      <w:pPr>
        <w:framePr w:w="9342" w:wrap="auto" w:vAnchor="margin" w:hAnchor="text" w:x="1644" w:y="7272"/>
        <w:widowControl w:val="0"/>
        <w:autoSpaceDE w:val="0"/>
        <w:autoSpaceDN w:val="0"/>
        <w:spacing w:before="170"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2"/>
          <w:sz w:val="32"/>
          <w:szCs w:val="22"/>
          <w:lang w:val="en-US" w:eastAsia="en-US" w:bidi="ar-SA"/>
        </w:rPr>
        <w:t>现场检查照片；营业执照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>/</w:t>
      </w:r>
      <w:r>
        <w:rPr>
          <w:rFonts w:ascii="仿宋" w:hAnsi="仿宋" w:cs="仿宋"/>
          <w:color w:val="000000"/>
          <w:spacing w:val="2"/>
          <w:sz w:val="32"/>
          <w:szCs w:val="22"/>
          <w:lang w:val="en-US" w:eastAsia="en-US" w:bidi="ar-SA"/>
        </w:rPr>
        <w:t>个人身份证；委托书；整体承包协议；</w:t>
      </w:r>
    </w:p>
    <w:p w14:paraId="3EF71FCE">
      <w:pPr>
        <w:framePr w:w="9342" w:wrap="auto" w:vAnchor="margin" w:hAnchor="text" w:x="1644" w:y="727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环境影响报告书（摘录）；排污许可证（摘录）；统计上大中</w:t>
      </w:r>
    </w:p>
    <w:p w14:paraId="6931BB1A">
      <w:pPr>
        <w:framePr w:w="9342" w:wrap="auto" w:vAnchor="margin" w:hAnchor="text" w:x="1644" w:y="7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小微型企业划分办法（摘录）；国家企业信用信息公示系统截</w:t>
      </w:r>
    </w:p>
    <w:p w14:paraId="6A219E73">
      <w:pPr>
        <w:framePr w:w="9342" w:wrap="auto" w:vAnchor="margin" w:hAnchor="text" w:x="1644" w:y="7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图；执法证等证据为凭。</w:t>
      </w:r>
    </w:p>
    <w:p w14:paraId="2851B9EF">
      <w:pPr>
        <w:framePr w:w="9022" w:wrap="auto" w:vAnchor="margin" w:hAnchor="text" w:x="1644" w:y="12272"/>
        <w:widowControl w:val="0"/>
        <w:autoSpaceDE w:val="0"/>
        <w:autoSpaceDN w:val="0"/>
        <w:spacing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上述行为违反了《中华人民共和国大气污染防治法》第四</w:t>
      </w:r>
    </w:p>
    <w:p w14:paraId="14DF984C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十五条“产生含挥发性有机物废气的生产和服务活动，应当在</w:t>
      </w:r>
    </w:p>
    <w:p w14:paraId="48D0E30D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密闭空间或者设备中进行，并按照规定安装、使用污染防治设</w:t>
      </w:r>
    </w:p>
    <w:p w14:paraId="4EDDEF56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施；无法密闭的，应当采取措施减少废气排放。”的规定。</w:t>
      </w:r>
    </w:p>
    <w:p w14:paraId="1DF8F04E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依据《中华人民共和国行政处罚法》第二十八条第一款行</w:t>
      </w:r>
    </w:p>
    <w:p w14:paraId="49CA96D2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政机关实施行政处罚时，应当责令当事人改正或者限期改正违</w:t>
      </w:r>
    </w:p>
    <w:p w14:paraId="25790366">
      <w:pPr>
        <w:framePr w:w="1040" w:wrap="auto" w:vAnchor="margin" w:hAnchor="text" w:x="9621" w:y="15805"/>
        <w:widowControl w:val="0"/>
        <w:autoSpaceDE w:val="0"/>
        <w:autoSpaceDN w:val="0"/>
        <w:spacing w:line="320" w:lineRule="exact"/>
        <w:rPr>
          <w:rFonts w:ascii="仿宋"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Calibri"/>
          <w:color w:val="000000"/>
          <w:sz w:val="32"/>
          <w:szCs w:val="22"/>
          <w:lang w:val="en-US" w:eastAsia="en-US" w:bidi="ar-SA"/>
        </w:rPr>
        <w:t>- 1 -</w:t>
      </w:r>
    </w:p>
    <w:p w14:paraId="1A5FA074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4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25" o:spid="_x0000_s1025" o:spt="75" type="#_x0000_t75" style="position:absolute;left:0pt;margin-left:80.65pt;margin-top:782.15pt;height:5.6pt;width:441.2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 w14:paraId="422D2CDF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1CFC311B">
      <w:pPr>
        <w:framePr w:w="9022" w:wrap="auto" w:vAnchor="margin" w:hAnchor="text" w:x="1644" w:y="15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法行为和《中华人民共和国大气污染防治法》第一百零八条第</w:t>
      </w:r>
    </w:p>
    <w:p w14:paraId="74145FB5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一项“违反本法规定，有下列行为之一的，由县级以上人民政</w:t>
      </w:r>
    </w:p>
    <w:p w14:paraId="4A37971A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府生态环境主管部门责令改正，处二万元以上二十万元以下的</w:t>
      </w:r>
    </w:p>
    <w:p w14:paraId="6ADC3601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罚款；拒不改正的，责令停产整治：（一）产生含挥发性有机</w:t>
      </w:r>
    </w:p>
    <w:p w14:paraId="251B7339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物废气的生产和服务活动，未在密闭空间或者设备中进行，未</w:t>
      </w:r>
    </w:p>
    <w:p w14:paraId="590C6AD6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按照规定安装、使用污染防治设施，或者未采取减少废气排放</w:t>
      </w:r>
    </w:p>
    <w:p w14:paraId="78A12E34">
      <w:pPr>
        <w:framePr w:w="9022" w:wrap="auto" w:vAnchor="margin" w:hAnchor="text" w:x="1644" w:y="1542"/>
        <w:widowControl w:val="0"/>
        <w:autoSpaceDE w:val="0"/>
        <w:autoSpaceDN w:val="0"/>
        <w:spacing w:before="170" w:line="354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措施的；”的规定，现责令你单位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:</w:t>
      </w:r>
    </w:p>
    <w:p w14:paraId="08D7CFEF">
      <w:pPr>
        <w:framePr w:w="3120" w:wrap="auto" w:vAnchor="margin" w:hAnchor="text" w:x="2284" w:y="50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立即改正违法行为。</w:t>
      </w:r>
    </w:p>
    <w:p w14:paraId="2C444EDB">
      <w:pPr>
        <w:framePr w:w="7120" w:wrap="auto" w:vAnchor="margin" w:hAnchor="text" w:x="2284" w:y="55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改正内容和要求如下：</w:t>
      </w:r>
      <w:r>
        <w:rPr>
          <w:rFonts w:hAnsiTheme="minorHAns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立即在密闭空间中作业。</w:t>
      </w:r>
    </w:p>
    <w:p w14:paraId="6D1593CA">
      <w:pPr>
        <w:framePr w:w="9022" w:wrap="auto" w:vAnchor="margin" w:hAnchor="text" w:x="1644" w:y="6114"/>
        <w:widowControl w:val="0"/>
        <w:autoSpaceDE w:val="0"/>
        <w:autoSpaceDN w:val="0"/>
        <w:spacing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我局将对你单位改正违法行为的情况进行监督，如你单位</w:t>
      </w:r>
    </w:p>
    <w:p w14:paraId="375943A8">
      <w:pPr>
        <w:framePr w:w="9022" w:wrap="auto" w:vAnchor="margin" w:hAnchor="text" w:x="1644" w:y="611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拒不改正上述生态环境违法行为，我局将依法处理。</w:t>
      </w:r>
    </w:p>
    <w:p w14:paraId="44A581D6">
      <w:pPr>
        <w:framePr w:w="9022" w:wrap="auto" w:vAnchor="margin" w:hAnchor="text" w:x="1644" w:y="7294"/>
        <w:widowControl w:val="0"/>
        <w:autoSpaceDE w:val="0"/>
        <w:autoSpaceDN w:val="0"/>
        <w:spacing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你单位如对本决定不服，可在收到本决定书之日起六十日</w:t>
      </w:r>
    </w:p>
    <w:p w14:paraId="1CA0421D">
      <w:pPr>
        <w:framePr w:w="9022" w:wrap="auto" w:vAnchor="margin" w:hAnchor="text" w:x="1644" w:y="729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内向安阳市人民政府申请行政复议，也可在收到本决定书之日</w:t>
      </w:r>
    </w:p>
    <w:p w14:paraId="36F23E50">
      <w:pPr>
        <w:framePr w:w="9022" w:wrap="auto" w:vAnchor="margin" w:hAnchor="text" w:x="1644" w:y="729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起六个月内向焦作市解放区人民法院提起行政诉讼。如你单位</w:t>
      </w:r>
    </w:p>
    <w:p w14:paraId="436CE379">
      <w:pPr>
        <w:framePr w:w="8805" w:wrap="auto" w:vAnchor="margin" w:hAnchor="text" w:x="1644" w:y="9064"/>
        <w:widowControl w:val="0"/>
        <w:autoSpaceDE w:val="0"/>
        <w:autoSpaceDN w:val="0"/>
        <w:spacing w:line="320" w:lineRule="exact"/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拒不改正上述违法行为，我局将申请人民法院强制执行。</w:t>
      </w:r>
    </w:p>
    <w:p w14:paraId="582CBC87">
      <w:pPr>
        <w:framePr w:w="560" w:wrap="auto" w:vAnchor="margin" w:hAnchor="text" w:x="9324" w:y="9064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</w:p>
    <w:p w14:paraId="7B024633">
      <w:pPr>
        <w:framePr w:w="4235" w:wrap="auto" w:vAnchor="margin" w:hAnchor="text" w:x="6931" w:y="9984"/>
        <w:widowControl w:val="0"/>
        <w:autoSpaceDE w:val="0"/>
        <w:autoSpaceDN w:val="0"/>
        <w:spacing w:line="320" w:lineRule="exact"/>
        <w:rPr>
          <w:rFonts w:hint="default" w:hAnsiTheme="minorHAnsi" w:eastAsiaTheme="minorEastAsia" w:cstheme="minorBidi"/>
          <w:color w:val="000000"/>
          <w:sz w:val="32"/>
          <w:szCs w:val="22"/>
          <w:lang w:val="en-US" w:eastAsia="zh-CN" w:bidi="ar-SA"/>
        </w:rPr>
      </w:pPr>
      <w:r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  <w:t>安阳市生态环境局</w:t>
      </w:r>
    </w:p>
    <w:p w14:paraId="0EBAA1D7">
      <w:pPr>
        <w:framePr w:w="560" w:wrap="auto" w:vAnchor="margin" w:hAnchor="text" w:x="9491" w:y="9984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FFFFFF"/>
          <w:sz w:val="32"/>
          <w:szCs w:val="22"/>
          <w:lang w:val="en-US" w:eastAsia="en-US" w:bidi="ar-SA"/>
        </w:rPr>
        <w:t>（</w:t>
      </w:r>
    </w:p>
    <w:p w14:paraId="0DD47985">
      <w:pPr>
        <w:framePr w:w="3440" w:wrap="auto" w:vAnchor="margin" w:hAnchor="text" w:x="6906" w:y="10564"/>
        <w:widowControl w:val="0"/>
        <w:autoSpaceDE w:val="0"/>
        <w:autoSpaceDN w:val="0"/>
        <w:spacing w:line="354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 xml:space="preserve">2025 年 </w:t>
      </w:r>
      <w:r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  <w:t>6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 xml:space="preserve"> 月</w:t>
      </w:r>
      <w:r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  <w:t>4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 xml:space="preserve"> 日</w:t>
      </w:r>
    </w:p>
    <w:p w14:paraId="4BD9E857">
      <w:pPr>
        <w:framePr w:w="1040" w:wrap="auto" w:vAnchor="margin" w:hAnchor="text" w:x="1649" w:y="15670"/>
        <w:widowControl w:val="0"/>
        <w:autoSpaceDE w:val="0"/>
        <w:autoSpaceDN w:val="0"/>
        <w:spacing w:line="320" w:lineRule="exact"/>
        <w:rPr>
          <w:rFonts w:ascii="仿宋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Theme="minorHAnsi" w:eastAsiaTheme="minorEastAsia" w:cstheme="minorBidi"/>
          <w:color w:val="000000"/>
          <w:sz w:val="32"/>
          <w:szCs w:val="22"/>
          <w:lang w:val="en-US" w:eastAsia="en-US" w:bidi="ar-SA"/>
        </w:rPr>
        <w:t>- 2 -</w:t>
      </w:r>
    </w:p>
    <w:p w14:paraId="4154DB3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pict>
          <v:shape id="_x0000_s1027" o:spid="_x0000_s1027" o:spt="75" type="#_x0000_t75" style="position:absolute;left:0pt;margin-left:273.2pt;margin-top:292pt;height:3pt;width:249.1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sectPr>
      <w:pgSz w:w="11900" w:h="1684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TLUTV+FZXiaoBiaoSong-B05">
    <w:altName w:val="Ink Free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HKBKUH+FZKai-Z03">
    <w:altName w:val="Trebuchet MS"/>
    <w:panose1 w:val="02000000000000000000"/>
    <w:charset w:val="01"/>
    <w:family w:val="auto"/>
    <w:pitch w:val="default"/>
    <w:sig w:usb0="00000000" w:usb1="00000000" w:usb2="01010101" w:usb3="01010101" w:csb0="01010101" w:csb1="01010101"/>
  </w:font>
  <w:font w:name="RAIIVR+FZKai-Z03">
    <w:altName w:val="Trebuchet MS"/>
    <w:panose1 w:val="02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30F61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869</Words>
  <Characters>898</Characters>
  <Lines>1</Lines>
  <Paragraphs>1</Paragraphs>
  <TotalTime>1</TotalTime>
  <ScaleCrop>false</ScaleCrop>
  <LinksUpToDate>false</LinksUpToDate>
  <CharactersWithSpaces>920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2025-06-30T02:24:58Z</dcterms:created>
  <dc:creator>Administrator</dc:creator>
  <cp:lastModifiedBy>甜蜜蜜</cp:lastModifiedBy>
  <dcterms:modified xsi:type="dcterms:W3CDTF">2025-06-30T02:28:21Z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eyJoZGlkIjoiYjE0MzFkM2RmOGNmNWExYTA2ODdjYTM5Yzg5NzBjNDIiLCJ1c2VySWQiOiIzMjEyOTM1OTcifQ==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240E00E5C2424B00BB8AB5F1E9C36DCA_12</vt:lpwstr>
  </property>
</Properties>
</file>