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4D0C2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责令改正违法行为决定书</w:t>
      </w:r>
    </w:p>
    <w:p w14:paraId="39CE6A1A"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44"/>
          <w:szCs w:val="44"/>
        </w:rPr>
        <w:t>豫 0526 环责改字〔2025〕</w:t>
      </w:r>
      <w:bookmarkStart w:id="0" w:name="_GoBack"/>
      <w:bookmarkEnd w:id="0"/>
      <w:r>
        <w:rPr>
          <w:rFonts w:ascii="宋体" w:hAnsi="宋体" w:eastAsia="宋体" w:cs="宋体"/>
          <w:sz w:val="44"/>
          <w:szCs w:val="44"/>
        </w:rPr>
        <w:t>86号</w:t>
      </w:r>
    </w:p>
    <w:p w14:paraId="5F3E6399">
      <w:pPr>
        <w:jc w:val="both"/>
        <w:rPr>
          <w:rFonts w:ascii="宋体" w:hAnsi="宋体" w:eastAsia="宋体" w:cs="宋体"/>
          <w:sz w:val="30"/>
          <w:szCs w:val="30"/>
        </w:rPr>
      </w:pPr>
    </w:p>
    <w:p w14:paraId="2206261C">
      <w:pPr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程洪光 </w:t>
      </w:r>
    </w:p>
    <w:p w14:paraId="75048F49">
      <w:pPr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证件类型：身份证 </w:t>
      </w:r>
    </w:p>
    <w:p w14:paraId="36AB723C">
      <w:pPr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证件号码：410526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********</w:t>
      </w:r>
      <w:r>
        <w:rPr>
          <w:rFonts w:ascii="宋体" w:hAnsi="宋体" w:eastAsia="宋体" w:cs="宋体"/>
          <w:sz w:val="30"/>
          <w:szCs w:val="30"/>
        </w:rPr>
        <w:t xml:space="preserve">6496 </w:t>
      </w:r>
    </w:p>
    <w:p w14:paraId="211A42B5">
      <w:pPr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住址：滑县老店乡后小庄村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*</w:t>
      </w:r>
      <w:r>
        <w:rPr>
          <w:rFonts w:ascii="宋体" w:hAnsi="宋体" w:eastAsia="宋体" w:cs="宋体"/>
          <w:sz w:val="30"/>
          <w:szCs w:val="30"/>
        </w:rPr>
        <w:t xml:space="preserve">号 </w:t>
      </w:r>
    </w:p>
    <w:p w14:paraId="603E0DFF">
      <w:pPr>
        <w:ind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我局于 2025年8月22日对你进行了调查，发现你实施了以下环境违法行为： </w:t>
      </w:r>
    </w:p>
    <w:p w14:paraId="79144DA2">
      <w:pPr>
        <w:ind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2025年8月7日，你使用自己所有的 1 辆柳工牌非道路移 动机械铲车在滑县小铺乡滑县小铺乡建新建材厂正在进行铲土 作业，该车辆2009年生产、额定功率 92kW；根据2018年12月01日实施的《非道路移动柴油机械排气烟度限值及测量方法》 （GB36886-2018）国家标准要求，使用的非道路移动机械装载 机满足 GB20891-2007 第二及以前阶段排放标准，额定净功率 (Pmax)92kW 执行光吸收系数 1.61m^（-1）的限值要求。执法人 员现场委托托河南博源环保检测有限公司对尾气排放检测，共 检测 3 次，排气烟度值结果分别为 0.47m^（-1）、1.01m^ （-1）、1.82m^（-1），结果最大值为：1.82m^（-1），排放限 值为 1.61m^（-1），排放不合格。程洪光使用排放不合格的非 道路移动机械的行为。 </w:t>
      </w:r>
    </w:p>
    <w:p w14:paraId="40DFDE90">
      <w:pPr>
        <w:ind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上述行为违反了《中华人民共和国大气污染防治法》第五 十一条：“机动车船、非道路移动机械不得超过标准排放大气污染物。禁止生产、进口或者销售大气污染物排放超过标准的 机动车船、非道路移动机械。”、第五十六条：“生态环境主 管部门应当会同交通运输、住房城乡建设、农业行政、水行政 等有关部门对非道路移动机械的大气污染物排放状况进行监督 检查，排放不合格的，不得使用。”的规定。 </w:t>
      </w:r>
    </w:p>
    <w:p w14:paraId="2CB29ACD">
      <w:pPr>
        <w:ind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以上事实，主要有以下证据证明：</w:t>
      </w:r>
    </w:p>
    <w:p w14:paraId="54E2120F">
      <w:pPr>
        <w:numPr>
          <w:ilvl w:val="0"/>
          <w:numId w:val="1"/>
        </w:numPr>
        <w:ind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现场勘查笔录、现场 勘查示意图、现场照片证据、调查询问笔录、非道路移动柴油 机械排气烟度限值及测量方法国家标准复印件、非道路移动柴 油机械排气烟度检测报告，2025 年 8 月 7 日—8 月 22 日由安阳 市生态环境局滑县综合行政执法大队提供，证明相对人违法事 实； </w:t>
      </w:r>
    </w:p>
    <w:p w14:paraId="1F0D5199">
      <w:pPr>
        <w:numPr>
          <w:ilvl w:val="0"/>
          <w:numId w:val="1"/>
        </w:numPr>
        <w:ind w:left="0" w:leftChars="0"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不合格非道路移动机械铲车所有人身份证明复印件， 2025 年 8 月 7 日由程洪光提供，证明相对人身份； </w:t>
      </w:r>
    </w:p>
    <w:p w14:paraId="0785B373">
      <w:pPr>
        <w:numPr>
          <w:ilvl w:val="0"/>
          <w:numId w:val="1"/>
        </w:numPr>
        <w:ind w:left="0" w:leftChars="0"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执法证扫描件，2025 年 8 月 7 日由安阳市生态环境局滑县综合执法大队提供，证明执法人员身份。 </w:t>
      </w:r>
    </w:p>
    <w:p w14:paraId="57042FF0">
      <w:pPr>
        <w:numPr>
          <w:numId w:val="0"/>
        </w:numPr>
        <w:ind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依据《中华人民共和国行政处罚法》第二十八条第一款： “行政机关实施行政处罚时，应当责令当事人改正或者限期改 正违法行为。”、《中华人民共和国大气污染防治法》第一百 一十四条第一款：“违反本法规定，使用排放不合格的非道路 移动机械，或者在用重型柴油车、非道路移动机械未按照规定 加装、更换污染控制装置的，由县级以上人民政府生态环境等 主管部门按照职责责令改正，处五千元的罚款。”之规定，现责令你: 立即改正违法行为。</w:t>
      </w:r>
    </w:p>
    <w:p w14:paraId="05730851">
      <w:pPr>
        <w:numPr>
          <w:numId w:val="0"/>
        </w:numPr>
        <w:ind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改正内容和要求如下： 立即处置，达标排放。 </w:t>
      </w:r>
    </w:p>
    <w:p w14:paraId="3DA832B2">
      <w:pPr>
        <w:numPr>
          <w:numId w:val="0"/>
        </w:numPr>
        <w:ind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我局将对你改正违法行为的情况进行监督，如你拒不改正上述生态环境违法行为，我局将依法处理。 </w:t>
      </w:r>
    </w:p>
    <w:p w14:paraId="5D971EFC">
      <w:pPr>
        <w:numPr>
          <w:numId w:val="0"/>
        </w:numPr>
        <w:ind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你如对本决定不服，可在收到本决定书之日起六十日内向 安阳市人民政府申请行政复议，也可在收到本决定书之日起六 个月内向焦作市解放区人民法院提起行政诉讼。如你拒不改正 上述违法行为，我局将申请滑县人民法院强制执行。 </w:t>
      </w:r>
    </w:p>
    <w:p w14:paraId="43599BC6">
      <w:pPr>
        <w:numPr>
          <w:numId w:val="0"/>
        </w:num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</w:p>
    <w:p w14:paraId="650AC826">
      <w:pPr>
        <w:numPr>
          <w:numId w:val="0"/>
        </w:numPr>
        <w:ind w:firstLine="600" w:firstLineChars="20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</w:t>
      </w:r>
      <w:r>
        <w:rPr>
          <w:rFonts w:ascii="宋体" w:hAnsi="宋体" w:eastAsia="宋体" w:cs="宋体"/>
          <w:sz w:val="30"/>
          <w:szCs w:val="30"/>
        </w:rPr>
        <w:t>安阳市生态环境局</w:t>
      </w:r>
    </w:p>
    <w:p w14:paraId="45399DB7">
      <w:pPr>
        <w:numPr>
          <w:numId w:val="0"/>
        </w:numPr>
        <w:ind w:firstLine="60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30"/>
          <w:szCs w:val="30"/>
        </w:rPr>
        <w:t>2025 年 8 月 25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82C3F"/>
    <w:multiLevelType w:val="singleLevel"/>
    <w:tmpl w:val="64682C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C54D5"/>
    <w:rsid w:val="4424585A"/>
    <w:rsid w:val="446027ED"/>
    <w:rsid w:val="4F004624"/>
    <w:rsid w:val="77B7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1194</Words>
  <Characters>1318</Characters>
  <Lines>0</Lines>
  <Paragraphs>0</Paragraphs>
  <TotalTime>68</TotalTime>
  <ScaleCrop>false</ScaleCrop>
  <LinksUpToDate>false</LinksUpToDate>
  <CharactersWithSpaces>1372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2025-07-25T03:13:00Z</dcterms:created>
  <dc:creator>Lenovo</dc:creator>
  <cp:lastModifiedBy>A8雷彪（汽车保险15938732617）</cp:lastModifiedBy>
  <dcterms:modified xsi:type="dcterms:W3CDTF">2025-09-11T09:27:50Z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eyJoZGlkIjoiN2M5NWJmNDUyZDlmY2ExYTc4MWU0OTEzZTljMjk3YmEiLCJ1c2VySWQiOiI0MzI2ODA1NjcifQ==</vt:lpwstr>
  </property>
  <property fmtid="{D5CDD505-2E9C-101B-9397-08002B2CF9AE}" pid="4" name="ICV">
    <vt:lpwstr>F655DABCD5304CE5A67105189F14286E_12</vt:lpwstr>
  </property>
</Properties>
</file>