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13DBE">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3B09AC1F">
      <w:pPr>
        <w:keepNext w:val="0"/>
        <w:keepLines w:val="0"/>
        <w:widowControl/>
        <w:suppressLineNumbers w:val="0"/>
        <w:jc w:val="right"/>
      </w:pPr>
      <w:r>
        <w:rPr>
          <w:rFonts w:hint="default" w:ascii="Times New Roman" w:hAnsi="Times New Roman" w:eastAsia="宋体" w:cs="Times New Roman"/>
          <w:color w:val="000000"/>
          <w:kern w:val="0"/>
          <w:sz w:val="32"/>
          <w:szCs w:val="32"/>
          <w:lang w:val="en-US" w:eastAsia="zh-CN" w:bidi="ar"/>
        </w:rPr>
        <w:t>豫0526环罚决字〔2025〕4号</w:t>
      </w:r>
      <w:r>
        <w:rPr>
          <w:rFonts w:ascii="FZKTK--GBK1-0" w:hAnsi="FZKTK--GBK1-0" w:eastAsia="FZKTK--GBK1-0" w:cs="FZKTK--GBK1-0"/>
          <w:color w:val="000000"/>
          <w:kern w:val="0"/>
          <w:sz w:val="32"/>
          <w:szCs w:val="32"/>
          <w:lang w:val="en-US" w:eastAsia="zh-CN" w:bidi="ar"/>
        </w:rPr>
        <w:t xml:space="preserve"> </w:t>
      </w:r>
    </w:p>
    <w:p w14:paraId="4B894B8B">
      <w:pPr>
        <w:keepNext w:val="0"/>
        <w:keepLines w:val="0"/>
        <w:widowControl/>
        <w:suppressLineNumbers w:val="0"/>
        <w:jc w:val="left"/>
      </w:pPr>
      <w:r>
        <w:rPr>
          <w:rFonts w:ascii="仿宋" w:hAnsi="仿宋" w:eastAsia="仿宋" w:cs="仿宋"/>
          <w:color w:val="000000"/>
          <w:kern w:val="0"/>
          <w:sz w:val="32"/>
          <w:szCs w:val="32"/>
          <w:lang w:val="en-US" w:eastAsia="zh-CN" w:bidi="ar"/>
        </w:rPr>
        <w:t xml:space="preserve">滑县天河建材有限公司： </w:t>
      </w:r>
    </w:p>
    <w:p w14:paraId="137654BC">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91410526MA3X97CL9F </w:t>
      </w:r>
    </w:p>
    <w:p w14:paraId="2034F364">
      <w:pPr>
        <w:keepNext w:val="0"/>
        <w:keepLines w:val="0"/>
        <w:widowControl/>
        <w:suppressLineNumbers w:val="0"/>
        <w:jc w:val="left"/>
      </w:pPr>
      <w:r>
        <w:rPr>
          <w:rFonts w:hint="eastAsia" w:ascii="仿宋" w:hAnsi="仿宋" w:eastAsia="仿宋" w:cs="仿宋"/>
          <w:color w:val="000000"/>
          <w:kern w:val="0"/>
          <w:sz w:val="32"/>
          <w:szCs w:val="32"/>
          <w:lang w:val="en-US" w:eastAsia="zh-CN" w:bidi="ar"/>
        </w:rPr>
        <w:t>地址：安阳市滑县上官镇孟庄经济开发区</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号 </w:t>
      </w:r>
    </w:p>
    <w:p w14:paraId="59F474DA">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法定代表人：孟祥攀</w:t>
      </w:r>
      <w:r>
        <w:rPr>
          <w:rFonts w:hint="default" w:ascii="Times New Roman" w:hAnsi="Times New Roman" w:eastAsia="宋体" w:cs="Times New Roman"/>
          <w:color w:val="000000"/>
          <w:kern w:val="0"/>
          <w:sz w:val="32"/>
          <w:szCs w:val="32"/>
          <w:lang w:val="en-US" w:eastAsia="zh-CN" w:bidi="ar"/>
        </w:rPr>
        <w:t xml:space="preserve"> </w:t>
      </w:r>
    </w:p>
    <w:p w14:paraId="214BE524">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hint="eastAsia" w:ascii="仿宋" w:hAnsi="仿宋" w:eastAsia="仿宋" w:cs="仿宋"/>
          <w:color w:val="000000"/>
          <w:kern w:val="0"/>
          <w:sz w:val="32"/>
          <w:szCs w:val="32"/>
          <w:lang w:val="en-US" w:eastAsia="zh-CN" w:bidi="ar"/>
        </w:rPr>
        <w:t xml:space="preserve"> </w:t>
      </w:r>
    </w:p>
    <w:p w14:paraId="6B493AC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对你单位进行了调查，发现你单位实施了以下环境违法行为：我局执法人员现场检查时，你单位采光瓦生产线挤出、成型、加热工序正在生产，配套的光氧活性炭吸附设施正在运行。按照《安阳市生态环境保护委员会办公室关于实施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级响应）特别管控的通知》要求，上述日期属于重污染天气橙色预警（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级响应）期间，你单位《</w:t>
      </w:r>
      <w:r>
        <w:rPr>
          <w:rFonts w:hint="default" w:ascii="Times New Roman" w:hAnsi="Times New Roman" w:eastAsia="宋体" w:cs="Times New Roman"/>
          <w:color w:val="000000"/>
          <w:kern w:val="0"/>
          <w:sz w:val="32"/>
          <w:szCs w:val="32"/>
          <w:lang w:val="en-US" w:eastAsia="zh-CN" w:bidi="ar"/>
        </w:rPr>
        <w:t xml:space="preserve">2024-2025 </w:t>
      </w:r>
      <w:r>
        <w:rPr>
          <w:rFonts w:hint="eastAsia" w:ascii="仿宋" w:hAnsi="仿宋" w:eastAsia="仿宋" w:cs="仿宋"/>
          <w:color w:val="000000"/>
          <w:kern w:val="0"/>
          <w:sz w:val="32"/>
          <w:szCs w:val="32"/>
          <w:lang w:val="en-US" w:eastAsia="zh-CN" w:bidi="ar"/>
        </w:rPr>
        <w:t xml:space="preserve">年重污染天气应急减排“一企一策”实施方案》显示，你单位橙色预警下应急减排措施为：挤出等涉气工序停产，停止使用国四及以下重型载货汽车（含燃气）进行运输、国五及以下重型燃气货车进行运输，停止使用国三以下非道路移动机械作业。你单位未按照规定及时启动重污染天气应急响应操作方案。 </w:t>
      </w:r>
    </w:p>
    <w:p w14:paraId="35D3188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、现场勘查笔录、现场勘查示意图、现场照片证据、调查询问笔录，</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 xml:space="preserve">日由安阳市生态环境局滑县综合行政执法大队作出，证明相对人违法事实； </w:t>
      </w:r>
    </w:p>
    <w:p w14:paraId="1C679460">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、营业执照复印件、法定代表人身份证复印件、收入证明、员工名单，</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 xml:space="preserve">日由滑县天河建材有限公司提供，证明相对人身份、企业规模； </w:t>
      </w:r>
    </w:p>
    <w:p w14:paraId="5F14C35C">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、建设项目现状环境影响评估报告及评估意见书复印件、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 xml:space="preserve">日由滑县天河建材有限公司提供，证明相对人管理类别、违法行为发生地点； </w:t>
      </w:r>
    </w:p>
    <w:p w14:paraId="7339C1C9">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 xml:space="preserve">2024-2025 </w:t>
      </w:r>
      <w:r>
        <w:rPr>
          <w:rFonts w:hint="eastAsia" w:ascii="仿宋" w:hAnsi="仿宋" w:eastAsia="仿宋" w:cs="仿宋"/>
          <w:color w:val="000000"/>
          <w:kern w:val="0"/>
          <w:sz w:val="32"/>
          <w:szCs w:val="32"/>
          <w:lang w:val="en-US" w:eastAsia="zh-CN" w:bidi="ar"/>
        </w:rPr>
        <w:t>年重污染天气“一企一策”实施方案》复印件、安阳市生态环境保护委员会办公室关于实施重污染天气橙色预警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级响应）特别管控的通知复印件；安阳市生态环境保护委员会办公室关于解除重污染天气橙色预警</w:t>
      </w:r>
      <w:r>
        <w:rPr>
          <w:rFonts w:hint="default" w:ascii="Times New Roman" w:hAnsi="Times New Roman" w:eastAsia="宋体" w:cs="Times New Roman"/>
          <w:color w:val="000000"/>
          <w:kern w:val="0"/>
          <w:sz w:val="32"/>
          <w:szCs w:val="32"/>
          <w:lang w:val="en-US" w:eastAsia="zh-CN" w:bidi="ar"/>
        </w:rPr>
        <w:t xml:space="preserve">(II </w:t>
      </w:r>
      <w:r>
        <w:rPr>
          <w:rFonts w:hint="eastAsia" w:ascii="仿宋" w:hAnsi="仿宋" w:eastAsia="仿宋" w:cs="仿宋"/>
          <w:color w:val="000000"/>
          <w:kern w:val="0"/>
          <w:sz w:val="32"/>
          <w:szCs w:val="32"/>
          <w:lang w:val="en-US" w:eastAsia="zh-CN" w:bidi="ar"/>
        </w:rPr>
        <w:t>级响应）实施重点时段空气质量攻坚措施的通知复印件；滑县生态环境保护委员会办公室关于实施重污染天气橙色预警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级响应）特别管控的通知复印件；滑县生态环境保护委员会办公室关于解除重污染天气橙色预警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级响应）实施重点时段空气质量攻坚措施的通知复印件，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-21</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 xml:space="preserve">日由安阳市生态环境局滑县综合执法大队提供，证明相对人违法事实； </w:t>
      </w:r>
    </w:p>
    <w:p w14:paraId="7CD3A324">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、国家企业信用信息公示系统截图照片、统计上大中小微型企业划分办法网站截图及打印件，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 xml:space="preserve">日由安阳市生态环境局滑县综合执法大队提供，证明相对人受同类处罚次数； </w:t>
      </w:r>
    </w:p>
    <w:p w14:paraId="1E63C590">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21</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3D0B89B3">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21</w:t>
      </w:r>
      <w:r>
        <w:rPr>
          <w:rFonts w:hint="eastAsia" w:ascii="Times New Roman" w:hAnsi="Times New Roman" w:eastAsia="宋体" w:cs="Times New Roman"/>
          <w:color w:val="000000"/>
          <w:kern w:val="0"/>
          <w:sz w:val="32"/>
          <w:szCs w:val="32"/>
          <w:lang w:val="en-US" w:eastAsia="zh-CN" w:bidi="ar"/>
        </w:rPr>
        <w:t>日</w:t>
      </w:r>
      <w:bookmarkStart w:id="0" w:name="_GoBack"/>
      <w:bookmarkEnd w:id="0"/>
      <w:r>
        <w:rPr>
          <w:rFonts w:hint="eastAsia" w:ascii="仿宋" w:hAnsi="仿宋" w:eastAsia="仿宋" w:cs="仿宋"/>
          <w:color w:val="000000"/>
          <w:kern w:val="0"/>
          <w:sz w:val="32"/>
          <w:szCs w:val="32"/>
          <w:lang w:val="en-US" w:eastAsia="zh-CN" w:bidi="ar"/>
        </w:rPr>
        <w:t xml:space="preserve">由安阳市生态环境局滑县综合执法大队提供，证明执法人员身份。 </w:t>
      </w:r>
    </w:p>
    <w:p w14:paraId="39E9935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21</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74</w:t>
      </w:r>
      <w:r>
        <w:rPr>
          <w:rFonts w:hint="eastAsia" w:ascii="仿宋" w:hAnsi="仿宋" w:eastAsia="仿宋" w:cs="仿宋"/>
          <w:color w:val="000000"/>
          <w:kern w:val="0"/>
          <w:sz w:val="32"/>
          <w:szCs w:val="32"/>
          <w:lang w:val="en-US" w:eastAsia="zh-CN" w:bidi="ar"/>
        </w:rPr>
        <w:t xml:space="preserve">号），责令你单位立即改正违法行为停产。 </w:t>
      </w:r>
    </w:p>
    <w:p w14:paraId="3FBE07A9">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21</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日，根据责改要求，我局对你单位违法行为整改情况进行复查，你单位已按照重污染天气应急响应操作方案要求停产到位。 </w:t>
      </w:r>
    </w:p>
    <w:p w14:paraId="05598095">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71</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号），告知拟对你单位作出行政处罚决定的事实、理由、依据、内容以及你单位依法享有的申请陈述申辩的权利。 </w:t>
      </w:r>
    </w:p>
    <w:p w14:paraId="5D2FC18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1EA5B9DE">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二、行政处罚的依据、种类</w:t>
      </w:r>
      <w:r>
        <w:rPr>
          <w:rFonts w:hint="eastAsia" w:ascii="仿宋" w:hAnsi="仿宋" w:eastAsia="仿宋" w:cs="仿宋"/>
          <w:color w:val="000000"/>
          <w:kern w:val="0"/>
          <w:sz w:val="32"/>
          <w:szCs w:val="32"/>
          <w:lang w:val="en-US" w:eastAsia="zh-CN" w:bidi="ar"/>
        </w:rPr>
        <w:t xml:space="preserve"> </w:t>
      </w:r>
    </w:p>
    <w:p w14:paraId="4F2DDA8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未按照规定及时启动重污染天气应急响应操作方案违法行为违反了《安阳市大气污染防治条例》第四十一条：“纳入重污染天气应急预案的企业应当根据市、县（市、区）人民政府制定的重污染天气应急预案，制定重污染天气应急响应操作方案，并按规定备案和及时启动。”的规定。 </w:t>
      </w:r>
    </w:p>
    <w:p w14:paraId="2EBEBE23">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安阳市大气污染防治条例》第六十条：“违反本条例第四十一条规定，未按照规定制定重污染天气应急响应操作方案并备案的，由生态环境主管部门责令改正，处一千元以上五千元以下罚款；未按照规定及时启动重污染天气应急响应操作方案的，由生态环境主管部门责令立即改正，处一万元以上三万元以下罚款。”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安阳市大气污染防治条例行政处罚裁量基准》：裁量因素：违法行为发生时期环境敏感度，内容：重污染天气橙色预警期间，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，裁量因素：管理类别，内容：登记管理，裁量等级：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，裁量因素：违法行为发生频次， </w:t>
      </w:r>
    </w:p>
    <w:p w14:paraId="2BCB7D46">
      <w:pPr>
        <w:keepNext w:val="0"/>
        <w:keepLines w:val="0"/>
        <w:widowControl/>
        <w:suppressLineNumbers w:val="0"/>
        <w:jc w:val="left"/>
      </w:pPr>
      <w:r>
        <w:rPr>
          <w:rFonts w:hint="eastAsia" w:ascii="仿宋" w:hAnsi="仿宋" w:eastAsia="仿宋" w:cs="仿宋"/>
          <w:color w:val="000000"/>
          <w:kern w:val="0"/>
          <w:sz w:val="32"/>
          <w:szCs w:val="32"/>
          <w:lang w:val="en-US" w:eastAsia="zh-CN" w:bidi="ar"/>
        </w:rPr>
        <w:t>内容：</w:t>
      </w:r>
      <w:r>
        <w:rPr>
          <w:rFonts w:hint="default" w:ascii="Times New Roman" w:hAnsi="Times New Roman" w:eastAsia="宋体" w:cs="Times New Roman"/>
          <w:color w:val="000000"/>
          <w:kern w:val="0"/>
          <w:sz w:val="32"/>
          <w:szCs w:val="32"/>
          <w:lang w:val="en-US" w:eastAsia="zh-CN" w:bidi="ar"/>
        </w:rPr>
        <w:t xml:space="preserve">1 </w:t>
      </w:r>
      <w:r>
        <w:rPr>
          <w:rFonts w:hint="eastAsia" w:ascii="仿宋" w:hAnsi="仿宋" w:eastAsia="仿宋" w:cs="仿宋"/>
          <w:color w:val="000000"/>
          <w:kern w:val="0"/>
          <w:sz w:val="32"/>
          <w:szCs w:val="32"/>
          <w:lang w:val="en-US" w:eastAsia="zh-CN" w:bidi="ar"/>
        </w:rPr>
        <w:t>次，裁量等级：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，裁量因素：违法行为发生地点，内容：符合环境功能区划，裁量等级：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 1,1,1,1,1,1,1]</w:t>
      </w:r>
      <w:r>
        <w:rPr>
          <w:rFonts w:hint="eastAsia" w:ascii="仿宋" w:hAnsi="仿宋" w:eastAsia="仿宋" w:cs="仿宋"/>
          <w:color w:val="000000"/>
          <w:kern w:val="0"/>
          <w:sz w:val="32"/>
          <w:szCs w:val="32"/>
          <w:lang w:val="en-US" w:eastAsia="zh-CN" w:bidi="ar"/>
        </w:rPr>
        <w:t>，处罚金额</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14000</w:t>
      </w:r>
      <w:r>
        <w:rPr>
          <w:rFonts w:hint="eastAsia" w:ascii="仿宋" w:hAnsi="仿宋" w:eastAsia="仿宋" w:cs="仿宋"/>
          <w:color w:val="000000"/>
          <w:kern w:val="0"/>
          <w:sz w:val="32"/>
          <w:szCs w:val="32"/>
          <w:lang w:val="en-US" w:eastAsia="zh-CN" w:bidi="ar"/>
        </w:rPr>
        <w:t>，代入公式：</w:t>
      </w:r>
      <w:r>
        <w:rPr>
          <w:rFonts w:hint="default" w:ascii="Times New Roman" w:hAnsi="Times New Roman" w:eastAsia="宋体" w:cs="Times New Roman"/>
          <w:color w:val="000000"/>
          <w:kern w:val="0"/>
          <w:sz w:val="32"/>
          <w:szCs w:val="32"/>
          <w:lang w:val="en-US" w:eastAsia="zh-CN" w:bidi="ar"/>
        </w:rPr>
        <w:t>14000=10000+(30000-10000)[(3/5)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 xml:space="preserve">+1 </w:t>
      </w:r>
    </w:p>
    <w:p w14:paraId="77EEF883">
      <w:pPr>
        <w:keepNext w:val="0"/>
        <w:keepLines w:val="0"/>
        <w:widowControl/>
        <w:suppressLineNumbers w:val="0"/>
        <w:jc w:val="left"/>
      </w:pP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14000 </w:t>
      </w:r>
      <w:r>
        <w:rPr>
          <w:rFonts w:hint="eastAsia" w:ascii="仿宋" w:hAnsi="仿宋" w:eastAsia="仿宋" w:cs="仿宋"/>
          <w:color w:val="000000"/>
          <w:kern w:val="0"/>
          <w:sz w:val="32"/>
          <w:szCs w:val="32"/>
          <w:lang w:val="en-US" w:eastAsia="zh-CN" w:bidi="ar"/>
        </w:rPr>
        <w:t>元。</w:t>
      </w:r>
      <w:r>
        <w:rPr>
          <w:rFonts w:hint="default" w:ascii="Times New Roman" w:hAnsi="Times New Roman" w:eastAsia="宋体" w:cs="Times New Roman"/>
          <w:color w:val="000000"/>
          <w:kern w:val="0"/>
          <w:sz w:val="32"/>
          <w:szCs w:val="32"/>
          <w:lang w:val="en-US" w:eastAsia="zh-CN" w:bidi="ar"/>
        </w:rPr>
        <w:t xml:space="preserve"> </w:t>
      </w:r>
    </w:p>
    <w:p w14:paraId="126F6E2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经研究，我局对你单位未按照规定及时启动重污染天气应急响应操作方案的违法行为作出以下行政处罚决定： </w:t>
      </w:r>
    </w:p>
    <w:p w14:paraId="58CD019E">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给予罚款 壹万肆仟元整的行政处罚。</w:t>
      </w:r>
      <w:r>
        <w:rPr>
          <w:rFonts w:hint="default" w:ascii="Times New Roman" w:hAnsi="Times New Roman" w:eastAsia="宋体" w:cs="Times New Roman"/>
          <w:color w:val="000000"/>
          <w:kern w:val="0"/>
          <w:sz w:val="32"/>
          <w:szCs w:val="32"/>
          <w:lang w:val="en-US" w:eastAsia="zh-CN" w:bidi="ar"/>
        </w:rPr>
        <w:t xml:space="preserve"> </w:t>
      </w:r>
    </w:p>
    <w:p w14:paraId="6D594F24">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三、行政处罚决定的履行方式和期限</w:t>
      </w:r>
      <w:r>
        <w:rPr>
          <w:rFonts w:hint="eastAsia" w:ascii="仿宋" w:hAnsi="仿宋" w:eastAsia="仿宋" w:cs="仿宋"/>
          <w:color w:val="000000"/>
          <w:kern w:val="0"/>
          <w:sz w:val="32"/>
          <w:szCs w:val="32"/>
          <w:lang w:val="en-US" w:eastAsia="zh-CN" w:bidi="ar"/>
        </w:rPr>
        <w:t xml:space="preserve"> </w:t>
      </w:r>
    </w:p>
    <w:p w14:paraId="1DD1F4C3">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代办银行：中国建设银行安阳永明支行）或者通过电子支付系统缴纳罚款。款项缴清后，请持银行受理回单到我局滑县综合行政执法大队处索取罚款收据，并将缴款凭据第三联（备查联）报送我局滑县分局政策法规科备案。</w:t>
      </w:r>
      <w:r>
        <w:rPr>
          <w:rFonts w:hint="default" w:ascii="Times New Roman" w:hAnsi="Times New Roman" w:eastAsia="宋体" w:cs="Times New Roman"/>
          <w:color w:val="000000"/>
          <w:kern w:val="0"/>
          <w:sz w:val="32"/>
          <w:szCs w:val="32"/>
          <w:lang w:val="en-US" w:eastAsia="zh-CN" w:bidi="ar"/>
        </w:rPr>
        <w:t xml:space="preserve"> </w:t>
      </w:r>
    </w:p>
    <w:p w14:paraId="06ECBBAE">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eastAsia" w:ascii="仿宋" w:hAnsi="仿宋" w:eastAsia="仿宋" w:cs="仿宋"/>
          <w:color w:val="000000"/>
          <w:kern w:val="0"/>
          <w:sz w:val="32"/>
          <w:szCs w:val="32"/>
          <w:lang w:val="en-US" w:eastAsia="zh-CN" w:bidi="ar"/>
        </w:rPr>
        <w:t xml:space="preserve"> </w:t>
      </w:r>
    </w:p>
    <w:p w14:paraId="7A2DE49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向安阳市人民政府申请行政复议，也可以在收到本处罚决定书之日起六个月内向焦作市解放区人民法院提起行政诉讼。申请行政复议或者提起行政诉讼，不停止行政处罚决定的执行。 </w:t>
      </w:r>
    </w:p>
    <w:p w14:paraId="0E70F796">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加处罚款。逾期不申请行政复议，不提起行政诉讼，又不履行本处罚决定的，我局将依法申请人民法院强制执行。</w:t>
      </w:r>
    </w:p>
    <w:p w14:paraId="08A29141">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78B2E364">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 xml:space="preserve"> </w:t>
      </w:r>
    </w:p>
    <w:p w14:paraId="444DF6D3">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5960CE17">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1842B3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4D5E1C"/>
    <w:rsid w:val="374D5E1C"/>
    <w:rsid w:val="7A227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2508</Words>
  <Characters>2762</Characters>
  <Lines>0</Lines>
  <Paragraphs>0</Paragraphs>
  <TotalTime>5</TotalTime>
  <ScaleCrop>false</ScaleCrop>
  <LinksUpToDate>false</LinksUpToDate>
  <CharactersWithSpaces>2846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2025-01-21T01:17:00Z</dcterms:created>
  <dc:creator>Administrator</dc:creator>
  <cp:lastModifiedBy>悦朝胜</cp:lastModifiedBy>
  <dcterms:modified xsi:type="dcterms:W3CDTF">2026-04-15T08:02:19Z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8D989DA80F7B4D50BCDC8E440FE87C12_11</vt:lpwstr>
  </property>
  <property fmtid="{D5CDD505-2E9C-101B-9397-08002B2CF9AE}" pid="4" name="KSOTemplateDocerSaveRecord">
    <vt:lpwstr>eyJoZGlkIjoiYTQ5ZTk3NGEwYjU5NTRjMGMyYTY3YmRhYjE4MGNkNDYiLCJ1c2VySWQiOiI0OTc1NjQ4ODAifQ==</vt:lpwstr>
  </property>
</Properties>
</file>