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AB459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5A3737F4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环责改字〔2026〕14 号</w:t>
      </w:r>
    </w:p>
    <w:bookmarkEnd w:id="0"/>
    <w:p w14:paraId="0818E5E6">
      <w:pPr>
        <w:pStyle w:val="2"/>
        <w:spacing w:before="67" w:line="220" w:lineRule="auto"/>
        <w:ind w:left="681"/>
      </w:pPr>
      <w:r>
        <w:rPr>
          <w:spacing w:val="-2"/>
        </w:rPr>
        <w:t>河南永昌呈祥电力工程有限公司</w:t>
      </w:r>
    </w:p>
    <w:p w14:paraId="750D0995">
      <w:pPr>
        <w:pStyle w:val="2"/>
        <w:spacing w:before="117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91410526MA3XDBP4</w:t>
      </w:r>
      <w:r>
        <w:rPr>
          <w:rFonts w:ascii="Times New Roman" w:hAnsi="Times New Roman" w:eastAsia="Times New Roman" w:cs="Times New Roman"/>
          <w:spacing w:val="-2"/>
        </w:rPr>
        <w:t>5W</w:t>
      </w:r>
    </w:p>
    <w:p w14:paraId="32AF77C0">
      <w:pPr>
        <w:pStyle w:val="2"/>
        <w:spacing w:before="116" w:line="222" w:lineRule="auto"/>
        <w:ind w:left="673"/>
      </w:pPr>
      <w:r>
        <w:rPr>
          <w:spacing w:val="-2"/>
        </w:rPr>
        <w:t>地址：滑县新区南五环南侧</w:t>
      </w:r>
    </w:p>
    <w:p w14:paraId="7C3F09BA">
      <w:pPr>
        <w:pStyle w:val="2"/>
        <w:spacing w:before="115" w:line="222" w:lineRule="auto"/>
        <w:ind w:left="682"/>
      </w:pPr>
      <w:r>
        <w:rPr>
          <w:spacing w:val="-4"/>
        </w:rPr>
        <w:t>法定代表人：陈代峰</w:t>
      </w:r>
    </w:p>
    <w:p w14:paraId="7BA0DFBC">
      <w:pPr>
        <w:pStyle w:val="2"/>
        <w:spacing w:before="117" w:line="288" w:lineRule="auto"/>
        <w:ind w:left="33" w:right="90" w:firstLine="650"/>
      </w:pPr>
      <w:r>
        <w:rPr>
          <w:spacing w:val="-4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13  </w:t>
      </w:r>
      <w:r>
        <w:rPr>
          <w:spacing w:val="-4"/>
        </w:rPr>
        <w:t>日对你单位</w:t>
      </w:r>
      <w:r>
        <w:rPr>
          <w:spacing w:val="-5"/>
        </w:rPr>
        <w:t>进行了调查，发现你单</w:t>
      </w:r>
      <w:r>
        <w:rPr>
          <w:spacing w:val="-7"/>
        </w:rPr>
        <w:t>位实施了以下环境违法行为：</w:t>
      </w:r>
    </w:p>
    <w:p w14:paraId="0FD728B9">
      <w:pPr>
        <w:pStyle w:val="2"/>
        <w:spacing w:before="5" w:line="288" w:lineRule="auto"/>
        <w:ind w:left="31" w:right="89" w:firstLine="626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2026 </w:t>
      </w:r>
      <w:r>
        <w:rPr>
          <w:spacing w:val="-6"/>
        </w:rPr>
        <w:t>年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13  </w:t>
      </w:r>
      <w:r>
        <w:rPr>
          <w:spacing w:val="-6"/>
        </w:rPr>
        <w:t>日安阳市生态环境局执法人员</w:t>
      </w:r>
      <w:r>
        <w:rPr>
          <w:spacing w:val="-7"/>
        </w:rPr>
        <w:t>对你单位进行</w:t>
      </w:r>
      <w:r>
        <w:rPr>
          <w:spacing w:val="4"/>
        </w:rPr>
        <w:t>现场检查，查看你单位热镀锌项目中控室监控视频发现，你单</w:t>
      </w:r>
      <w:r>
        <w:rPr>
          <w:spacing w:val="-6"/>
        </w:rPr>
        <w:t>位于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2026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6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6"/>
        </w:rPr>
        <w:t>月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8  </w:t>
      </w:r>
      <w:r>
        <w:rPr>
          <w:spacing w:val="-6"/>
        </w:rPr>
        <w:t>日</w:t>
      </w:r>
      <w:r>
        <w:rPr>
          <w:rFonts w:ascii="Times New Roman" w:hAnsi="Times New Roman" w:eastAsia="Times New Roman" w:cs="Times New Roman"/>
          <w:spacing w:val="-6"/>
        </w:rPr>
        <w:t xml:space="preserve">-10  </w:t>
      </w:r>
      <w:r>
        <w:rPr>
          <w:spacing w:val="-6"/>
        </w:rPr>
        <w:t>日期间热浸锌生产线进行了生产，未</w:t>
      </w:r>
      <w:r>
        <w:rPr>
          <w:spacing w:val="10"/>
        </w:rPr>
        <w:t>按照规定启动在重污染天气橙色预警(Ⅱ级响应）期间“涉气</w:t>
      </w:r>
      <w:r>
        <w:rPr>
          <w:spacing w:val="4"/>
        </w:rPr>
        <w:t>工序停产，热浸镀生产线锌锅可采取保温措施，酸洗、热浸镀</w:t>
      </w:r>
      <w:r>
        <w:rPr>
          <w:spacing w:val="2"/>
        </w:rPr>
        <w:t>环节废气治理设施正常开启</w:t>
      </w:r>
      <w:r>
        <w:rPr>
          <w:spacing w:val="-94"/>
        </w:rPr>
        <w:t xml:space="preserve"> </w:t>
      </w:r>
      <w:r>
        <w:rPr>
          <w:spacing w:val="2"/>
        </w:rPr>
        <w:t>”的减排措施，未按照排污许可证</w:t>
      </w:r>
      <w:r>
        <w:rPr>
          <w:spacing w:val="-4"/>
        </w:rPr>
        <w:t>要求，特殊时段停止排放污染物。</w:t>
      </w:r>
    </w:p>
    <w:p w14:paraId="76719513">
      <w:pPr>
        <w:pStyle w:val="2"/>
        <w:spacing w:before="6" w:line="288" w:lineRule="auto"/>
        <w:ind w:left="31" w:firstLine="673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4"/>
        </w:rPr>
        <w:t>勘查示意图、现场照片证据、调查询问笔录、滑县生态环境保</w:t>
      </w:r>
      <w:r>
        <w:rPr>
          <w:spacing w:val="9"/>
        </w:rPr>
        <w:t>护委员会办公室《关于实施重污染天气橙色预警(Ⅱ级响应）</w:t>
      </w:r>
      <w:r>
        <w:rPr>
          <w:spacing w:val="-10"/>
        </w:rPr>
        <w:t>特别管控的通知》，</w:t>
      </w:r>
      <w:r>
        <w:rPr>
          <w:rFonts w:ascii="Times New Roman" w:hAnsi="Times New Roman" w:eastAsia="Times New Roman" w:cs="Times New Roman"/>
          <w:spacing w:val="-10"/>
        </w:rPr>
        <w:t>2026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10"/>
        </w:rPr>
        <w:t>年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3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0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13  </w:t>
      </w:r>
      <w:r>
        <w:rPr>
          <w:spacing w:val="-10"/>
        </w:rPr>
        <w:t>日由安阳市生态环</w:t>
      </w:r>
      <w:r>
        <w:rPr>
          <w:spacing w:val="-11"/>
        </w:rPr>
        <w:t>境局滑县</w:t>
      </w:r>
      <w:r>
        <w:rPr>
          <w:spacing w:val="4"/>
        </w:rPr>
        <w:t>综合行政执法大队提供；环评审批手续复印件、排污许可证复</w:t>
      </w:r>
      <w:r>
        <w:rPr>
          <w:spacing w:val="-11"/>
        </w:rPr>
        <w:t>印件、重污染天气应急排“一厂一策</w:t>
      </w:r>
      <w:r>
        <w:rPr>
          <w:spacing w:val="-118"/>
        </w:rPr>
        <w:t xml:space="preserve"> </w:t>
      </w:r>
      <w:r>
        <w:rPr>
          <w:spacing w:val="-11"/>
        </w:rPr>
        <w:t>”方案，</w:t>
      </w:r>
      <w:r>
        <w:rPr>
          <w:rFonts w:ascii="Times New Roman" w:hAnsi="Times New Roman" w:eastAsia="Times New Roman" w:cs="Times New Roman"/>
          <w:spacing w:val="-11"/>
        </w:rPr>
        <w:t>2026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1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1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-12"/>
        </w:rPr>
        <w:t xml:space="preserve">3  </w:t>
      </w:r>
      <w:r>
        <w:rPr>
          <w:spacing w:val="-12"/>
        </w:rPr>
        <w:t>日</w:t>
      </w:r>
      <w:r>
        <w:rPr>
          <w:spacing w:val="-4"/>
        </w:rPr>
        <w:t>由河南永昌呈祥电力工程有限公司提供，证明相对人违法事实；</w:t>
      </w:r>
    </w:p>
    <w:p w14:paraId="1C89DFCA">
      <w:pPr>
        <w:pStyle w:val="2"/>
        <w:spacing w:before="1" w:line="289" w:lineRule="auto"/>
        <w:ind w:left="32" w:right="89" w:firstLine="625"/>
        <w:jc w:val="both"/>
      </w:pPr>
      <w:r>
        <w:rPr>
          <w:rFonts w:ascii="Times New Roman" w:hAnsi="Times New Roman" w:eastAsia="Times New Roman" w:cs="Times New Roman"/>
          <w:spacing w:val="-13"/>
        </w:rPr>
        <w:t>2</w:t>
      </w:r>
      <w:r>
        <w:rPr>
          <w:spacing w:val="-13"/>
        </w:rPr>
        <w:t>、营业执照复印件、法定代表人份证复印件，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3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5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13  </w:t>
      </w:r>
      <w:r>
        <w:rPr>
          <w:spacing w:val="-5"/>
        </w:rPr>
        <w:t>日由河南永昌呈祥电力工程有限公司提</w:t>
      </w:r>
      <w:r>
        <w:rPr>
          <w:spacing w:val="-6"/>
        </w:rPr>
        <w:t>供，证明相对人身</w:t>
      </w:r>
      <w:r>
        <w:rPr>
          <w:spacing w:val="-23"/>
        </w:rPr>
        <w:t>份；</w:t>
      </w:r>
    </w:p>
    <w:p w14:paraId="3F8D77DB">
      <w:pPr>
        <w:spacing w:line="289" w:lineRule="auto"/>
        <w:sectPr>
          <w:footerReference r:id="rId5" w:type="default"/>
          <w:pgSz w:w="11900" w:h="16840"/>
          <w:pgMar w:top="1260" w:right="1384" w:bottom="1176" w:left="1633" w:header="0" w:footer="614" w:gutter="0"/>
          <w:cols w:space="720" w:num="1"/>
        </w:sectPr>
      </w:pPr>
    </w:p>
    <w:p w14:paraId="5136E3A5">
      <w:pPr>
        <w:pStyle w:val="2"/>
        <w:spacing w:before="112" w:line="288" w:lineRule="auto"/>
        <w:ind w:left="40" w:right="94" w:firstLine="625"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、执法证扫描件，</w:t>
      </w: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年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5"/>
        </w:rPr>
        <w:t>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13 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-6"/>
        </w:rPr>
        <w:t>日由安阳市生态环境局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0B59E0EB">
      <w:pPr>
        <w:pStyle w:val="2"/>
        <w:spacing w:before="3" w:line="288" w:lineRule="auto"/>
        <w:ind w:right="5" w:firstLine="676"/>
        <w:jc w:val="both"/>
      </w:pPr>
      <w:r>
        <w:rPr>
          <w:spacing w:val="8"/>
        </w:rPr>
        <w:t>上述行为违反了《排污许可管理条例》第十七条第二款：</w:t>
      </w:r>
      <w:r>
        <w:rPr>
          <w:spacing w:val="6"/>
        </w:rPr>
        <w:t xml:space="preserve"> </w:t>
      </w:r>
      <w:r>
        <w:rPr>
          <w:spacing w:val="5"/>
        </w:rPr>
        <w:t>“排污单位应当遵守排污许可证规定，按照生态环境管理要求运行和维护污染防治设施，建立环境管理制度，严格控制污染</w:t>
      </w:r>
      <w:r>
        <w:rPr>
          <w:spacing w:val="-22"/>
        </w:rPr>
        <w:t>物排放。”的规定。</w:t>
      </w:r>
    </w:p>
    <w:p w14:paraId="3FA94432">
      <w:pPr>
        <w:pStyle w:val="2"/>
        <w:spacing w:before="6" w:line="288" w:lineRule="auto"/>
        <w:ind w:firstLine="674"/>
        <w:jc w:val="both"/>
        <w:rPr>
          <w:rFonts w:ascii="Times New Roman" w:hAnsi="Times New Roman" w:eastAsia="Times New Roman" w:cs="Times New Roman"/>
        </w:rPr>
      </w:pPr>
      <w:r>
        <w:rPr>
          <w:spacing w:val="8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-17"/>
        </w:rPr>
        <w:t>正违法行为。”和《排污许可管理条例》第三十五条第二项：“违</w:t>
      </w:r>
      <w:r>
        <w:rPr>
          <w:spacing w:val="3"/>
        </w:rPr>
        <w:t>反本条例规定，排污单位有下列行为之一的，</w:t>
      </w:r>
      <w:r>
        <w:rPr>
          <w:spacing w:val="-87"/>
        </w:rPr>
        <w:t xml:space="preserve"> </w:t>
      </w:r>
      <w:r>
        <w:rPr>
          <w:spacing w:val="3"/>
        </w:rPr>
        <w:t>由生态环境主管</w:t>
      </w:r>
      <w:r>
        <w:rPr>
          <w:spacing w:val="-11"/>
        </w:rPr>
        <w:t>部门责令改正，处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11"/>
        </w:rPr>
        <w:t>万元以上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1"/>
        </w:rPr>
        <w:t>万元以下的罚款；情节严重的，处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1"/>
        </w:rPr>
        <w:t>万元以上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1"/>
        </w:rPr>
        <w:t>万元以下的罚款，责令限制生产、停产整治：</w:t>
      </w:r>
      <w:r>
        <w:t xml:space="preserve"> </w:t>
      </w:r>
      <w:r>
        <w:rPr>
          <w:spacing w:val="5"/>
        </w:rPr>
        <w:t>（二）特殊时段未按照排污许可证规定停止或者限制排放污染</w:t>
      </w:r>
      <w:r>
        <w:rPr>
          <w:spacing w:val="-11"/>
        </w:rPr>
        <w:t>物。”的规定，现责令你单位</w:t>
      </w:r>
      <w:r>
        <w:rPr>
          <w:rFonts w:ascii="Times New Roman" w:hAnsi="Times New Roman" w:eastAsia="Times New Roman" w:cs="Times New Roman"/>
          <w:spacing w:val="-11"/>
        </w:rPr>
        <w:t>:</w:t>
      </w:r>
    </w:p>
    <w:p w14:paraId="2F3E17E8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2FD14CED">
      <w:pPr>
        <w:pStyle w:val="2"/>
        <w:spacing w:before="116" w:line="221" w:lineRule="auto"/>
        <w:ind w:left="691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立即执行停止排放污染物措施。</w:t>
      </w:r>
      <w:r>
        <w:rPr>
          <w:spacing w:val="3"/>
          <w:u w:val="single" w:color="auto"/>
        </w:rPr>
        <w:t xml:space="preserve">   </w:t>
      </w:r>
    </w:p>
    <w:p w14:paraId="6007124F">
      <w:pPr>
        <w:pStyle w:val="2"/>
        <w:spacing w:before="192" w:line="340" w:lineRule="auto"/>
        <w:ind w:left="32" w:right="93" w:firstLine="652"/>
      </w:pPr>
      <w:r>
        <w:rPr>
          <w:spacing w:val="4"/>
        </w:rPr>
        <w:t>我局将对你单位改正违法行为的情况进行监督。如你单位拒不改正上述环境违法行为，逾期不申请行政复议，不提起行政诉讼，又不履行本决定的，我局将依法申请滑县人民法院强</w:t>
      </w:r>
      <w:r>
        <w:rPr>
          <w:spacing w:val="-12"/>
        </w:rPr>
        <w:t>制执行。</w:t>
      </w:r>
    </w:p>
    <w:p w14:paraId="5F799659">
      <w:pPr>
        <w:pStyle w:val="2"/>
        <w:spacing w:before="1" w:line="340" w:lineRule="auto"/>
        <w:ind w:left="34" w:right="93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之日起六十日内向安阳市人民政府申请行政复议，也可在收到本决定书之日</w:t>
      </w:r>
      <w:r>
        <w:rPr>
          <w:spacing w:val="-3"/>
        </w:rPr>
        <w:t>起六个月内向焦作市解放区人民法院提起行政诉讼。</w:t>
      </w:r>
    </w:p>
    <w:p w14:paraId="45C6CAA0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5C57E759">
      <w:pPr>
        <w:pStyle w:val="2"/>
        <w:spacing w:before="205" w:line="222" w:lineRule="auto"/>
        <w:ind w:left="5121"/>
      </w:pPr>
      <w:r>
        <w:rPr>
          <w:rFonts w:ascii="Times New Roman" w:hAnsi="Times New Roman" w:eastAsia="Times New Roman" w:cs="Times New Roman"/>
          <w:spacing w:val="-13"/>
        </w:rPr>
        <w:t>2026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3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13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1380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32F95">
    <w:pPr>
      <w:spacing w:after="66" w:line="75" w:lineRule="exact"/>
    </w:pPr>
  </w:p>
  <w:p w14:paraId="58572E55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657EF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A15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1065</Words>
  <Characters>1128</Characters>
  <TotalTime>1</TotalTime>
  <ScaleCrop>false</ScaleCrop>
  <LinksUpToDate>false</LinksUpToDate>
  <CharactersWithSpaces>1211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2026-04-28T10:50:00Z</dcterms:created>
  <dc:creator>梦亮 牛</dc:creator>
  <cp:lastModifiedBy>simple</cp:lastModifiedBy>
  <dcterms:modified xsi:type="dcterms:W3CDTF">2026-05-26T00:39:51Z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2026-05-26T08:37:20Z</vt:filetime>
  </property>
  <property fmtid="{D5CDD505-2E9C-101B-9397-08002B2CF9AE}" pid="4" name="KSOTemplateDocerSaveRecord">
    <vt:lpwstr>eyJoZGlkIjoiMDE5M2RlMGZlZGNkMzM0MDJkZmE1OTgzYTAwZjAyOWEiLCJ1c2VySWQiOiI0NTE5ODg2NzcifQ==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CF7AE36CC2D04452BB69697585AAFDC1_12</vt:lpwstr>
  </property>
</Properties>
</file>