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92FAD"/>
    <w:p w14:paraId="51D428DC">
      <w:pPr>
        <w:tabs>
          <w:tab w:val="left" w:pos="938"/>
        </w:tabs>
        <w:bidi w:val="0"/>
        <w:ind w:firstLine="1440" w:firstLineChars="300"/>
        <w:jc w:val="left"/>
        <w:rPr>
          <w:rFonts w:ascii="宋体" w:hAnsi="宋体" w:eastAsia="宋体" w:cs="宋体"/>
          <w:sz w:val="48"/>
          <w:szCs w:val="48"/>
        </w:rPr>
      </w:pPr>
      <w:r>
        <w:rPr>
          <w:rFonts w:ascii="宋体" w:hAnsi="宋体" w:eastAsia="宋体" w:cs="宋体"/>
          <w:sz w:val="48"/>
          <w:szCs w:val="48"/>
        </w:rPr>
        <w:t xml:space="preserve">责令改正违法行为决定书 </w:t>
      </w:r>
    </w:p>
    <w:p w14:paraId="667785AB">
      <w:pPr>
        <w:tabs>
          <w:tab w:val="left" w:pos="938"/>
        </w:tabs>
        <w:bidi w:val="0"/>
        <w:ind w:firstLine="1920" w:firstLineChars="600"/>
        <w:jc w:val="left"/>
        <w:rPr>
          <w:rFonts w:ascii="宋体" w:hAnsi="宋体" w:eastAsia="宋体" w:cs="宋体"/>
          <w:sz w:val="32"/>
          <w:szCs w:val="32"/>
        </w:rPr>
      </w:pPr>
      <w:r>
        <w:rPr>
          <w:rFonts w:ascii="宋体" w:hAnsi="宋体" w:eastAsia="宋体" w:cs="宋体"/>
          <w:sz w:val="32"/>
          <w:szCs w:val="32"/>
        </w:rPr>
        <w:t xml:space="preserve">豫 0526 环责改字〔2026〕19 号 </w:t>
      </w:r>
    </w:p>
    <w:p w14:paraId="700CC57A">
      <w:p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河南省紫阳华美纺织品有限公司 </w:t>
      </w:r>
    </w:p>
    <w:p w14:paraId="57F6DF32">
      <w:p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统一社会信用代码：91410526665967881J </w:t>
      </w:r>
    </w:p>
    <w:p w14:paraId="0DF8B1EB">
      <w:p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地址：滑县新区黄河路与富民路交叉口往东 100m 路南 </w:t>
      </w:r>
    </w:p>
    <w:p w14:paraId="406EEEC9">
      <w:p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法定代表人：刘桂荣 </w:t>
      </w:r>
    </w:p>
    <w:p w14:paraId="31AE3362">
      <w:p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我局于2026 年4月13日对你单位进行了调查，发现你单位实施了以下环境违法行为： 2026 年 4 月 13 日接滑县环境监控中心转办重点污染源超标 快报（2026 年第 4 期）反馈，通过重点排污单位自动监控与基 础数据库系统数据分析：河南省紫阳华美纺织品有限公司 2026 年 4 月 11 日排水口氨氮浓度日均值显示超标。经现场检查你 单位水洗工序正在生产，污染治理设施正常运行。调取你单位 重点污染源自动监控基站数据显示：2026 年 4 月 11 日 排水 口氨氮浓度小时值 9 时 21.961mg/L、13 时 21.552mg/L、 15 时 21.537mg/L、17 时 21.448mg/L 其他数据正常，2026 年 4 月 11 日废水总排口氨氮日均值为 20.511mg/L，超过排污许可证许可 水污染物氨氮浓度限值 20mg/L 排放标准的 0.02555 倍。 </w:t>
      </w:r>
    </w:p>
    <w:p w14:paraId="791AC854">
      <w:p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以上事实，主要有以下证据证明：1、现场勘察笔录、现场勘查示意图、现场照片证据、调查询问笔录，滑县环境监控中心转办重点污染源超标快报（2026 年第 4 期），2026 年 4 月 13 日日由安阳市生态环境局滑县综合行政执法大队提供，证明相对人违法事实； </w:t>
      </w:r>
    </w:p>
    <w:p w14:paraId="2ABC784E">
      <w:pPr>
        <w:numPr>
          <w:ilvl w:val="0"/>
          <w:numId w:val="1"/>
        </w:numPr>
        <w:tabs>
          <w:tab w:val="left" w:pos="938"/>
        </w:tabs>
        <w:bidi w:val="0"/>
        <w:ind w:left="200" w:leftChars="0" w:firstLine="640" w:firstLineChars="0"/>
        <w:jc w:val="left"/>
        <w:rPr>
          <w:rFonts w:ascii="宋体" w:hAnsi="宋体" w:eastAsia="宋体" w:cs="宋体"/>
          <w:sz w:val="32"/>
          <w:szCs w:val="32"/>
        </w:rPr>
      </w:pPr>
      <w:r>
        <w:rPr>
          <w:rFonts w:ascii="宋体" w:hAnsi="宋体" w:eastAsia="宋体" w:cs="宋体"/>
          <w:sz w:val="32"/>
          <w:szCs w:val="32"/>
        </w:rPr>
        <w:t xml:space="preserve">身份证复印件、2026年4月13日由赵立成提供，证明相对人身份。 </w:t>
      </w:r>
    </w:p>
    <w:p w14:paraId="4E6E1636">
      <w:pPr>
        <w:numPr>
          <w:ilvl w:val="0"/>
          <w:numId w:val="1"/>
        </w:numPr>
        <w:tabs>
          <w:tab w:val="left" w:pos="938"/>
        </w:tabs>
        <w:bidi w:val="0"/>
        <w:ind w:left="200" w:leftChars="0" w:firstLine="640" w:firstLineChars="0"/>
        <w:jc w:val="left"/>
        <w:rPr>
          <w:sz w:val="24"/>
          <w:szCs w:val="32"/>
          <w:lang w:val="en-US" w:eastAsia="zh-CN"/>
        </w:rPr>
      </w:pPr>
      <w:r>
        <w:rPr>
          <w:rFonts w:ascii="宋体" w:hAnsi="宋体" w:eastAsia="宋体" w:cs="宋体"/>
          <w:sz w:val="32"/>
          <w:szCs w:val="32"/>
        </w:rPr>
        <w:t xml:space="preserve">执法证扫描件，2026 年 4 月 13 日由安阳市生态环境局 滑县综合行政执法大队提供，证明执法人员身份。 </w:t>
      </w:r>
    </w:p>
    <w:p w14:paraId="0412B558">
      <w:pPr>
        <w:numPr>
          <w:numId w:val="0"/>
        </w:num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上述行为违反了《排污许可管理条例》第十七条第二款“排污单位应当遵守排污许可证规定，按照生态环境管理要求运行和维护污染防治设施，建立环境管理制度，严格控制污染物排 放。”的规定。 </w:t>
      </w:r>
    </w:p>
    <w:p w14:paraId="1D86F641">
      <w:pPr>
        <w:numPr>
          <w:numId w:val="0"/>
        </w:num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依据《中华人民共和国行政处罚法》第二十八条第一款行政机关实施行政处罚时，应当责令当事人改正或者限期改正违法行为和《排污许可管理条例》第三十四条第一项“违反本条例规定，排污单位有下列行为之一的，由生态环境主管部门责 令改正或者限制生产、停产整治，处20万元以上100万元以下的罚款；情节严重的，吊销排污许可证，报经有批准权的人民 政府批准，责令停业、关闭：（一）超过许可排放浓度、许可排 放量排放污染物；”的规定，</w:t>
      </w:r>
      <w:bookmarkStart w:id="0" w:name="_GoBack"/>
      <w:bookmarkEnd w:id="0"/>
    </w:p>
    <w:p w14:paraId="00BAAF79">
      <w:pPr>
        <w:numPr>
          <w:numId w:val="0"/>
        </w:num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现责令你单位: 立即改正违法行为。</w:t>
      </w:r>
    </w:p>
    <w:p w14:paraId="2E708FC4">
      <w:pPr>
        <w:numPr>
          <w:numId w:val="0"/>
        </w:num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改正内容和要求如下： </w:t>
      </w:r>
      <w:r>
        <w:rPr>
          <w:rFonts w:ascii="宋体" w:hAnsi="宋体" w:eastAsia="宋体" w:cs="宋体"/>
          <w:color w:val="000000" w:themeColor="text1"/>
          <w:sz w:val="32"/>
          <w:szCs w:val="32"/>
          <w:u w:val="single"/>
          <w14:textFill>
            <w14:solidFill>
              <w14:schemeClr w14:val="tx1"/>
            </w14:solidFill>
          </w14:textFill>
        </w:rPr>
        <w:t>按照许可浓度排放污染物。</w:t>
      </w:r>
      <w:r>
        <w:rPr>
          <w:rFonts w:ascii="宋体" w:hAnsi="宋体" w:eastAsia="宋体" w:cs="宋体"/>
          <w:sz w:val="32"/>
          <w:szCs w:val="32"/>
        </w:rPr>
        <w:t xml:space="preserve"> </w:t>
      </w:r>
    </w:p>
    <w:p w14:paraId="062D66E3">
      <w:pPr>
        <w:numPr>
          <w:numId w:val="0"/>
        </w:num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我局将对你单位改正违法行为的情况进行监督，如你单位 拒不改正上述生态环境违法行为，我局将依法处理。</w:t>
      </w:r>
    </w:p>
    <w:p w14:paraId="2A6199FE">
      <w:pPr>
        <w:numPr>
          <w:numId w:val="0"/>
        </w:numPr>
        <w:tabs>
          <w:tab w:val="left" w:pos="93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 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 </w:t>
      </w:r>
    </w:p>
    <w:p w14:paraId="6E56F475">
      <w:pPr>
        <w:numPr>
          <w:numId w:val="0"/>
        </w:numPr>
        <w:tabs>
          <w:tab w:val="left" w:pos="938"/>
        </w:tabs>
        <w:bidi w:val="0"/>
        <w:ind w:firstLine="5440" w:firstLineChars="1700"/>
        <w:jc w:val="left"/>
        <w:rPr>
          <w:rFonts w:ascii="宋体" w:hAnsi="宋体" w:eastAsia="宋体" w:cs="宋体"/>
          <w:sz w:val="32"/>
          <w:szCs w:val="32"/>
        </w:rPr>
      </w:pPr>
      <w:r>
        <w:rPr>
          <w:rFonts w:ascii="宋体" w:hAnsi="宋体" w:eastAsia="宋体" w:cs="宋体"/>
          <w:sz w:val="32"/>
          <w:szCs w:val="32"/>
        </w:rPr>
        <w:t>安阳市生态环境局</w:t>
      </w:r>
    </w:p>
    <w:p w14:paraId="2C003C07">
      <w:pPr>
        <w:numPr>
          <w:numId w:val="0"/>
        </w:numPr>
        <w:tabs>
          <w:tab w:val="left" w:pos="938"/>
        </w:tabs>
        <w:bidi w:val="0"/>
        <w:ind w:firstLine="5120" w:firstLineChars="1600"/>
        <w:jc w:val="left"/>
        <w:rPr>
          <w:sz w:val="24"/>
          <w:szCs w:val="32"/>
          <w:lang w:val="en-US" w:eastAsia="zh-CN"/>
        </w:rPr>
      </w:pPr>
      <w:r>
        <w:rPr>
          <w:rFonts w:ascii="宋体" w:hAnsi="宋体" w:eastAsia="宋体" w:cs="宋体"/>
          <w:sz w:val="32"/>
          <w:szCs w:val="32"/>
        </w:rPr>
        <w:t xml:space="preserve"> 2026 年 4 月 13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3DE60"/>
    <w:multiLevelType w:val="singleLevel"/>
    <w:tmpl w:val="A723DE60"/>
    <w:lvl w:ilvl="0" w:tentative="0">
      <w:start w:val="2"/>
      <w:numFmt w:val="decimal"/>
      <w:suff w:val="nothing"/>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A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1180</Characters>
  <Lines>0</Lines>
  <Paragraphs>0</Paragraphs>
  <TotalTime>9</TotalTime>
  <ScaleCrop>false</ScaleCrop>
  <LinksUpToDate>false</LinksUpToDate>
  <CharactersWithSpaces>1310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桃之妖妖</cp:lastModifiedBy>
  <dcterms:modified xsi:type="dcterms:W3CDTF">2026-06-01T02:47:24Z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eyJoZGlkIjoiYzM1ODQ1MTY2ZmEwMzU4YzY2OTZmOWJhZTVhZGJlZmYiLCJ1c2VySWQiOiIxMDMzNjgwMzIxIn0=</vt:lpwstr>
  </property>
  <property fmtid="{D5CDD505-2E9C-101B-9397-08002B2CF9AE}" pid="4" name="ICV">
    <vt:lpwstr>48C0F1612EBC43E7A777EF758AFD1940_12</vt:lpwstr>
  </property>
</Properties>
</file>