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FE852">
      <w:pPr>
        <w:jc w:val="center"/>
        <w:rPr>
          <w:rFonts w:hint="eastAsia" w:ascii="仿宋" w:hAnsi="仿宋" w:eastAsia="仿宋" w:cs="仿宋"/>
          <w:b/>
          <w:sz w:val="44"/>
          <w:szCs w:val="44"/>
        </w:rPr>
      </w:pPr>
      <w:r>
        <w:rPr>
          <w:rFonts w:hint="eastAsia" w:ascii="仿宋" w:hAnsi="仿宋" w:eastAsia="仿宋" w:cs="仿宋"/>
          <w:b/>
          <w:sz w:val="44"/>
          <w:szCs w:val="44"/>
        </w:rPr>
        <w:t>滑县集中式生活饮用水水源水质状况报告</w:t>
      </w:r>
    </w:p>
    <w:p w14:paraId="69D1B42E">
      <w:pPr>
        <w:jc w:val="center"/>
        <w:rPr>
          <w:rFonts w:hint="eastAsia" w:ascii="仿宋" w:hAnsi="仿宋" w:eastAsia="仿宋" w:cs="仿宋"/>
          <w:b/>
          <w:sz w:val="44"/>
          <w:szCs w:val="44"/>
        </w:rPr>
      </w:pPr>
      <w:r>
        <w:rPr>
          <w:rFonts w:hint="eastAsia" w:ascii="仿宋" w:hAnsi="仿宋" w:eastAsia="仿宋" w:cs="仿宋"/>
          <w:b/>
          <w:sz w:val="44"/>
          <w:szCs w:val="44"/>
        </w:rPr>
        <w:t>（</w:t>
      </w:r>
      <w:r>
        <w:rPr>
          <w:rFonts w:hint="eastAsia" w:ascii="仿宋" w:hAnsi="仿宋" w:eastAsia="仿宋" w:cs="仿宋"/>
          <w:b/>
          <w:sz w:val="44"/>
          <w:szCs w:val="44"/>
          <w:lang w:eastAsia="zh-CN"/>
        </w:rPr>
        <w:t>下半年</w:t>
      </w:r>
      <w:r>
        <w:rPr>
          <w:rFonts w:hint="eastAsia" w:ascii="仿宋" w:hAnsi="仿宋" w:eastAsia="仿宋" w:cs="仿宋"/>
          <w:b/>
          <w:sz w:val="44"/>
          <w:szCs w:val="44"/>
        </w:rPr>
        <w:t>度）</w:t>
      </w:r>
    </w:p>
    <w:p w14:paraId="74D8877F">
      <w:pPr>
        <w:ind w:firstLine="422" w:firstLineChars="150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 w14:paraId="7C8E825D">
      <w:pPr>
        <w:ind w:firstLine="480" w:firstLineChars="1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一、监测情况</w:t>
      </w:r>
    </w:p>
    <w:p w14:paraId="5B5B969D">
      <w:pPr>
        <w:ind w:firstLine="480" w:firstLineChars="1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下半年</w:t>
      </w:r>
      <w:r>
        <w:rPr>
          <w:rFonts w:hint="eastAsia" w:ascii="仿宋" w:hAnsi="仿宋" w:eastAsia="仿宋" w:cs="仿宋"/>
          <w:sz w:val="32"/>
          <w:szCs w:val="32"/>
        </w:rPr>
        <w:t>度，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监测监控中心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个地下型饮用水源地（二水厂）进行了监测，达标率为100％。</w:t>
      </w:r>
    </w:p>
    <w:p w14:paraId="4816AD19">
      <w:pPr>
        <w:ind w:firstLine="320" w:firstLineChars="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（一）监测点位：二水厂</w:t>
      </w:r>
    </w:p>
    <w:p w14:paraId="5EF5480B">
      <w:pPr>
        <w:spacing w:line="600" w:lineRule="exact"/>
        <w:ind w:firstLine="320" w:firstLineChars="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（二）监测项目：地下饮用水源地：按照《地下水质量标准》（GB/T14848-2017）表1中39项及每月取水量。</w:t>
      </w:r>
    </w:p>
    <w:p w14:paraId="53537F9E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iCs/>
          <w:sz w:val="32"/>
          <w:szCs w:val="32"/>
        </w:rPr>
        <w:t>二、评价标准</w:t>
      </w:r>
      <w:r>
        <w:rPr>
          <w:rFonts w:hint="eastAsia" w:ascii="仿宋" w:hAnsi="仿宋" w:eastAsia="仿宋" w:cs="仿宋"/>
          <w:bCs/>
          <w:iCs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地下饮用水源地按《地下水质量标准》（GB/T14848-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2017</w:t>
      </w:r>
      <w:r>
        <w:rPr>
          <w:rFonts w:hint="eastAsia" w:ascii="仿宋" w:hAnsi="仿宋" w:eastAsia="仿宋" w:cs="仿宋"/>
          <w:sz w:val="32"/>
          <w:szCs w:val="32"/>
        </w:rPr>
        <w:t>）Ⅲ类执行。</w:t>
      </w:r>
    </w:p>
    <w:p w14:paraId="7E61306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三、评价结果</w:t>
      </w:r>
    </w:p>
    <w:p w14:paraId="78D41090">
      <w:pPr>
        <w:ind w:firstLine="480" w:firstLineChars="15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根据饮用水源地监测结果（见附表），滑县水质各项目均达到III类水质标准，达标率为</w:t>
      </w:r>
      <w:r>
        <w:rPr>
          <w:rFonts w:hint="eastAsia" w:ascii="仿宋" w:hAnsi="仿宋" w:eastAsia="仿宋" w:cs="仿宋"/>
          <w:sz w:val="32"/>
          <w:szCs w:val="32"/>
        </w:rPr>
        <w:t>100％。</w:t>
      </w:r>
    </w:p>
    <w:p w14:paraId="6780F966">
      <w:pPr>
        <w:rPr>
          <w:rFonts w:hint="eastAsia" w:ascii="仿宋" w:hAnsi="仿宋" w:eastAsia="仿宋" w:cs="仿宋"/>
          <w:sz w:val="32"/>
          <w:szCs w:val="32"/>
        </w:rPr>
      </w:pPr>
    </w:p>
    <w:p w14:paraId="7ED84D9B">
      <w:pPr>
        <w:rPr>
          <w:rFonts w:hint="eastAsia" w:ascii="仿宋" w:hAnsi="仿宋" w:eastAsia="仿宋" w:cs="仿宋"/>
          <w:b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8"/>
        <w:tblW w:w="147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1392"/>
        <w:gridCol w:w="1248"/>
        <w:gridCol w:w="1240"/>
        <w:gridCol w:w="1240"/>
        <w:gridCol w:w="1428"/>
        <w:gridCol w:w="1140"/>
        <w:gridCol w:w="1139"/>
        <w:gridCol w:w="1240"/>
        <w:gridCol w:w="1248"/>
        <w:gridCol w:w="1226"/>
        <w:gridCol w:w="1248"/>
      </w:tblGrid>
      <w:tr w14:paraId="483E1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1" w:hRule="atLeast"/>
        </w:trPr>
        <w:tc>
          <w:tcPr>
            <w:tcW w:w="1472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E16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</w:rPr>
              <w:t>2026年下半年饮用水结果报告单</w:t>
            </w:r>
          </w:p>
        </w:tc>
      </w:tr>
      <w:tr w14:paraId="74D3C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2011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024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B9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项目名称：下半年地下水例行监测                             </w:t>
            </w:r>
          </w:p>
        </w:tc>
      </w:tr>
      <w:tr w14:paraId="643AD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C6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　地点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0B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采样时间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47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本月取水量（万吨）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91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82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总硬度mg/L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F1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硫酸盐mg/L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42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氯化物mg/L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32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    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95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锰     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BA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铜    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1B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锌    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77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挥发酚mg/L</w:t>
            </w:r>
          </w:p>
        </w:tc>
      </w:tr>
      <w:tr w14:paraId="3BFEF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C35A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二水厂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6A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2026.10.08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095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5C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8F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1B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1C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6C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CE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19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0.0006L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BD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4A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0.0003L</w:t>
            </w:r>
          </w:p>
        </w:tc>
      </w:tr>
      <w:tr w14:paraId="0CDD2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0" w:type="auto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784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A09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9A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　地点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D3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采样时间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A6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阴离子表面活性剂剂  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09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耗氧量mg/L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37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硝酸盐mg/L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CA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亚硝酸盐mg/L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14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氨氮    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61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氟化物mg/L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1F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氰化物mg/L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E4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汞    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C5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砷    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89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硒    mg/L</w:t>
            </w:r>
          </w:p>
        </w:tc>
      </w:tr>
      <w:tr w14:paraId="735AF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FD98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二水厂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7A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2026.10.08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5D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96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C7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53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AA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02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ED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EE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0.00004L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D0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0.0050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20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0.0005</w:t>
            </w:r>
          </w:p>
        </w:tc>
      </w:tr>
      <w:tr w14:paraId="5E5BD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0" w:type="auto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40ED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9C2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EC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　地点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39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采样时间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30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镉    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5A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六价铬mg/L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F4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铅    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FC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总大肠菌群  MPN/100mL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ED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   （铂钴色度单位）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AB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  NTU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6F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碘化物mg/L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72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菌落总数CFU/mL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15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放射性Bq/L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4B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β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放射性Bq/L</w:t>
            </w:r>
          </w:p>
        </w:tc>
      </w:tr>
      <w:tr w14:paraId="4E923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2F86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二水厂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05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2026.10.08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08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13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F6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86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1D9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02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7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24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27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74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 </w:t>
            </w:r>
          </w:p>
        </w:tc>
      </w:tr>
      <w:tr w14:paraId="27F87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" w:hRule="atLeast"/>
        </w:trPr>
        <w:tc>
          <w:tcPr>
            <w:tcW w:w="0" w:type="auto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4C6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718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06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　地点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C8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采样时间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8C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溶解性总固体mg/L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01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    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79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硫化物mg/L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B3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钠    mg/L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80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三氯甲烷μg/L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29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四氯化碳μg/L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19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苯      μg/L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EA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甲苯     μg/L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F6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嗅和味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54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</w:tr>
      <w:tr w14:paraId="61DCA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46E8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二水厂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99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2026.10.08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7C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0D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0.009L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A1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0.003L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3D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3C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A1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47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68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2EC2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2DB9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6A448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C3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备注：带“Ｌ”均为未检出</w:t>
            </w:r>
          </w:p>
        </w:tc>
      </w:tr>
    </w:tbl>
    <w:p w14:paraId="23F976D1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5078C083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53651AAE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38AE7BBA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2AAC6F90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274D043F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7AB4E85D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11D2D3F6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3E3AF637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436AD43D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7185FD5A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001E7446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77DE81DE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4773D549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5F2E3468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4CE60F0F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132B6A6E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1A9111CE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3519AD79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58317D4C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373CB69C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0A6F2B74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5562A2D3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37A1F7A9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31001231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2EFE37B9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761441E5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62ECBA0A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38068970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0AB6D32A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6254746E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246F8A61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6D4A42EA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72693962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3AE73D80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0E0C1B2A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551D487B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395029AD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1E86D3DF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6334E51E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7C7F0C47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59BBE2E1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3734DD57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</w:pPr>
    </w:p>
    <w:p w14:paraId="3073A38B">
      <w:pPr>
        <w:widowControl/>
        <w:jc w:val="left"/>
        <w:rPr>
          <w:rFonts w:cs="Times New Roman" w:asciiTheme="minorEastAsia" w:hAnsiTheme="minorEastAsia"/>
          <w:b/>
          <w:sz w:val="44"/>
          <w:szCs w:val="44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AndChars" w:linePitch="312" w:charSpace="0"/>
        </w:sectPr>
      </w:pPr>
    </w:p>
    <w:p w14:paraId="382A891E">
      <w:pPr>
        <w:rPr>
          <w:rFonts w:ascii="仿宋" w:hAnsi="仿宋" w:eastAsia="仿宋" w:cs="Times New Roman"/>
          <w:sz w:val="32"/>
          <w:szCs w:val="32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A216F0"/>
    <w:multiLevelType w:val="multilevel"/>
    <w:tmpl w:val="1DA216F0"/>
    <w:lvl w:ilvl="0" w:tentative="0">
      <w:start w:val="1"/>
      <w:numFmt w:val="chineseCountingThousand"/>
      <w:pStyle w:val="4"/>
      <w:lvlText w:val="第%1章　"/>
      <w:lvlJc w:val="left"/>
      <w:pPr>
        <w:tabs>
          <w:tab w:val="left" w:pos="1440"/>
        </w:tabs>
        <w:ind w:left="720" w:hanging="720"/>
      </w:pPr>
      <w:rPr>
        <w:rFonts w:hint="eastAsia"/>
        <w:sz w:val="32"/>
        <w:szCs w:val="32"/>
      </w:rPr>
    </w:lvl>
    <w:lvl w:ilvl="1" w:tentative="0">
      <w:start w:val="1"/>
      <w:numFmt w:val="lowerRoman"/>
      <w:lvlText w:val="(%2)"/>
      <w:lvlJc w:val="left"/>
      <w:pPr>
        <w:tabs>
          <w:tab w:val="left" w:pos="861"/>
        </w:tabs>
        <w:ind w:left="861" w:hanging="720"/>
      </w:pPr>
      <w:rPr>
        <w:rFonts w:hint="eastAsia"/>
      </w:rPr>
    </w:lvl>
    <w:lvl w:ilvl="2" w:tentative="0">
      <w:start w:val="1"/>
      <w:numFmt w:val="lowerLetter"/>
      <w:lvlText w:val="(%3)"/>
      <w:lvlJc w:val="left"/>
      <w:pPr>
        <w:tabs>
          <w:tab w:val="left" w:pos="1335"/>
        </w:tabs>
        <w:ind w:left="1335" w:hanging="495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0ZDhiNmFiNTY4ZmVlNzEzNTJhZWFlM2U3N2VkNjcifQ=="/>
  </w:docVars>
  <w:rsids>
    <w:rsidRoot w:val="00F764B3"/>
    <w:rsid w:val="000E56E3"/>
    <w:rsid w:val="00105B85"/>
    <w:rsid w:val="00151F63"/>
    <w:rsid w:val="001E60FA"/>
    <w:rsid w:val="002C6EF6"/>
    <w:rsid w:val="003730BE"/>
    <w:rsid w:val="00457E4F"/>
    <w:rsid w:val="00570EEC"/>
    <w:rsid w:val="00667EFE"/>
    <w:rsid w:val="006837E1"/>
    <w:rsid w:val="008031D1"/>
    <w:rsid w:val="00847F24"/>
    <w:rsid w:val="008D16DC"/>
    <w:rsid w:val="00901B49"/>
    <w:rsid w:val="0097736F"/>
    <w:rsid w:val="00A02726"/>
    <w:rsid w:val="00A14F3A"/>
    <w:rsid w:val="00A6675F"/>
    <w:rsid w:val="00A940AC"/>
    <w:rsid w:val="00AE0CC8"/>
    <w:rsid w:val="00C86AF6"/>
    <w:rsid w:val="00C91F65"/>
    <w:rsid w:val="00CA7A88"/>
    <w:rsid w:val="00D1315E"/>
    <w:rsid w:val="00D47FC3"/>
    <w:rsid w:val="00D747FC"/>
    <w:rsid w:val="00DE51CA"/>
    <w:rsid w:val="00E10028"/>
    <w:rsid w:val="00E87736"/>
    <w:rsid w:val="00F45EBC"/>
    <w:rsid w:val="00F764B3"/>
    <w:rsid w:val="0605614F"/>
    <w:rsid w:val="07BD5F09"/>
    <w:rsid w:val="09271955"/>
    <w:rsid w:val="097C5F87"/>
    <w:rsid w:val="09B016A6"/>
    <w:rsid w:val="0F7E7D86"/>
    <w:rsid w:val="164278B1"/>
    <w:rsid w:val="164F44DE"/>
    <w:rsid w:val="1F814EE4"/>
    <w:rsid w:val="225A0A9E"/>
    <w:rsid w:val="226216A1"/>
    <w:rsid w:val="23437184"/>
    <w:rsid w:val="251E17B0"/>
    <w:rsid w:val="25895A20"/>
    <w:rsid w:val="272F1A35"/>
    <w:rsid w:val="2BF3383F"/>
    <w:rsid w:val="2D252269"/>
    <w:rsid w:val="2D4C51D8"/>
    <w:rsid w:val="324A189B"/>
    <w:rsid w:val="351C2471"/>
    <w:rsid w:val="37943DE0"/>
    <w:rsid w:val="37CF0C64"/>
    <w:rsid w:val="3B803179"/>
    <w:rsid w:val="3C0216A2"/>
    <w:rsid w:val="3CE520E9"/>
    <w:rsid w:val="3E2428D6"/>
    <w:rsid w:val="3E461905"/>
    <w:rsid w:val="42926FC9"/>
    <w:rsid w:val="44FA7D96"/>
    <w:rsid w:val="45026C82"/>
    <w:rsid w:val="456B0E5D"/>
    <w:rsid w:val="47403453"/>
    <w:rsid w:val="47E962BA"/>
    <w:rsid w:val="49A311AA"/>
    <w:rsid w:val="4BD55F53"/>
    <w:rsid w:val="4C28494E"/>
    <w:rsid w:val="4E5A67FC"/>
    <w:rsid w:val="50513F82"/>
    <w:rsid w:val="505F5878"/>
    <w:rsid w:val="51363C72"/>
    <w:rsid w:val="51FE7146"/>
    <w:rsid w:val="56976BBF"/>
    <w:rsid w:val="572E2FD8"/>
    <w:rsid w:val="583F5580"/>
    <w:rsid w:val="59BC42E5"/>
    <w:rsid w:val="5AEA0BDE"/>
    <w:rsid w:val="5D323234"/>
    <w:rsid w:val="5D843D3C"/>
    <w:rsid w:val="63EA7D3A"/>
    <w:rsid w:val="644A3E1E"/>
    <w:rsid w:val="72AB07C4"/>
    <w:rsid w:val="73EA3624"/>
    <w:rsid w:val="76B95BDB"/>
    <w:rsid w:val="77821A56"/>
    <w:rsid w:val="7D172750"/>
    <w:rsid w:val="7E7B568A"/>
    <w:rsid w:val="DFDFE575"/>
    <w:rsid w:val="EC2F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5"/>
    <w:autoRedefine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next w:val="4"/>
    <w:qFormat/>
    <w:uiPriority w:val="0"/>
    <w:pPr>
      <w:spacing w:before="0" w:after="140" w:line="276" w:lineRule="auto"/>
    </w:pPr>
  </w:style>
  <w:style w:type="paragraph" w:styleId="4">
    <w:name w:val="Body Text 2"/>
    <w:basedOn w:val="1"/>
    <w:autoRedefine/>
    <w:qFormat/>
    <w:uiPriority w:val="99"/>
    <w:pPr>
      <w:numPr>
        <w:ilvl w:val="0"/>
        <w:numId w:val="1"/>
      </w:numPr>
      <w:spacing w:beforeLines="50" w:line="336" w:lineRule="auto"/>
      <w:ind w:left="0" w:firstLine="0"/>
    </w:pPr>
    <w:rPr>
      <w:rFonts w:eastAsia="FangSong_GB2312"/>
      <w:kern w:val="0"/>
      <w:lang w:val="en-GB" w:eastAsia="en-US"/>
    </w:rPr>
  </w:style>
  <w:style w:type="paragraph" w:styleId="5">
    <w:name w:val="Body Text First Indent 2"/>
    <w:basedOn w:val="6"/>
    <w:autoRedefine/>
    <w:qFormat/>
    <w:uiPriority w:val="0"/>
    <w:pPr>
      <w:ind w:firstLine="420" w:firstLineChars="200"/>
    </w:pPr>
  </w:style>
  <w:style w:type="paragraph" w:styleId="6">
    <w:name w:val="Body Text Indent"/>
    <w:basedOn w:val="1"/>
    <w:qFormat/>
    <w:uiPriority w:val="0"/>
    <w:pPr>
      <w:ind w:left="420" w:leftChars="200"/>
    </w:pPr>
  </w:style>
  <w:style w:type="paragraph" w:styleId="7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customStyle="1" w:styleId="10">
    <w:name w:val="WPS Plain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1">
    <w:name w:val="批注框文本 Char"/>
    <w:basedOn w:val="9"/>
    <w:link w:val="7"/>
    <w:semiHidden/>
    <w:qFormat/>
    <w:uiPriority w:val="99"/>
    <w:rPr>
      <w:kern w:val="2"/>
      <w:sz w:val="18"/>
      <w:szCs w:val="18"/>
    </w:rPr>
  </w:style>
  <w:style w:type="character" w:customStyle="1" w:styleId="12">
    <w:name w:val="font11"/>
    <w:basedOn w:val="9"/>
    <w:autoRedefine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  <w:vertAlign w:val="superscript"/>
    </w:rPr>
  </w:style>
  <w:style w:type="character" w:customStyle="1" w:styleId="13">
    <w:name w:val="font51"/>
    <w:basedOn w:val="9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14">
    <w:name w:val="font0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31"/>
    <w:basedOn w:val="9"/>
    <w:autoRedefine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  <w:vertAlign w:val="superscript"/>
    </w:rPr>
  </w:style>
  <w:style w:type="character" w:customStyle="1" w:styleId="16">
    <w:name w:val="font61"/>
    <w:basedOn w:val="9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  <w:style w:type="character" w:customStyle="1" w:styleId="17">
    <w:name w:val="font4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21"/>
    <w:basedOn w:val="9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91"/>
    <w:basedOn w:val="9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  <w:vertAlign w:val="superscript"/>
    </w:rPr>
  </w:style>
  <w:style w:type="character" w:customStyle="1" w:styleId="20">
    <w:name w:val="font81"/>
    <w:basedOn w:val="9"/>
    <w:qFormat/>
    <w:uiPriority w:val="0"/>
    <w:rPr>
      <w:rFonts w:hint="eastAsia" w:ascii="宋体" w:hAnsi="宋体" w:eastAsia="宋体" w:cs="宋体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8</Pages>
  <Words>855</Words>
  <Characters>1619</Characters>
  <Lines>24</Lines>
  <Paragraphs>6</Paragraphs>
  <TotalTime>22</TotalTime>
  <ScaleCrop>false</ScaleCrop>
  <LinksUpToDate>false</LinksUpToDate>
  <CharactersWithSpaces>1874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2017-03-23T01:41:00Z</dcterms:created>
  <dc:creator>dreamsummit</dc:creator>
  <cp:lastModifiedBy>user</cp:lastModifiedBy>
  <dcterms:modified xsi:type="dcterms:W3CDTF">2026-10-27T08:12:03Z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8291EFCC15DE427D968B13FD7B6685C8</vt:lpwstr>
  </property>
  <property fmtid="{D5CDD505-2E9C-101B-9397-08002B2CF9AE}" pid="4" name="KSOTemplateDocerSaveRecord">
    <vt:lpwstr>eyJoZGlkIjoiNTc3NjUzNmZmNjA5YTZiMzZmNWE1MGQxNWJkMTA4NDgiLCJ1c2VySWQiOiI0NzAyOTU1MjMifQ==</vt:lpwstr>
  </property>
</Properties>
</file>